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5BC35" w14:textId="6326518C" w:rsidR="00020E91" w:rsidRDefault="0012573A">
      <w:pPr>
        <w:rPr>
          <w:b/>
          <w:noProof/>
        </w:rPr>
      </w:pPr>
      <w:r>
        <w:rPr>
          <w:noProof/>
        </w:rPr>
        <w:drawing>
          <wp:inline distT="0" distB="0" distL="0" distR="0" wp14:anchorId="5013607E" wp14:editId="1269AC8D">
            <wp:extent cx="2333625" cy="1257300"/>
            <wp:effectExtent l="0" t="0" r="9525" b="0"/>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33625" cy="1257300"/>
                    </a:xfrm>
                    <a:prstGeom prst="rect">
                      <a:avLst/>
                    </a:prstGeom>
                    <a:noFill/>
                    <a:ln>
                      <a:noFill/>
                    </a:ln>
                  </pic:spPr>
                </pic:pic>
              </a:graphicData>
            </a:graphic>
          </wp:inline>
        </w:drawing>
      </w:r>
    </w:p>
    <w:p w14:paraId="1D7AD957" w14:textId="0DBF9F49" w:rsidR="0012573A" w:rsidRDefault="0012573A">
      <w:pPr>
        <w:rPr>
          <w:b/>
          <w:noProof/>
        </w:rPr>
      </w:pPr>
    </w:p>
    <w:p w14:paraId="0B4E7383" w14:textId="5BB220B6" w:rsidR="0012573A" w:rsidRDefault="0012573A">
      <w:pPr>
        <w:rPr>
          <w:b/>
          <w:noProof/>
        </w:rPr>
      </w:pPr>
    </w:p>
    <w:p w14:paraId="40D4E2C3" w14:textId="7D54CCB3" w:rsidR="003431F5" w:rsidRDefault="003431F5">
      <w:pPr>
        <w:rPr>
          <w:bCs/>
          <w:sz w:val="18"/>
        </w:rPr>
      </w:pPr>
      <w:r w:rsidRPr="003431F5">
        <w:rPr>
          <w:bCs/>
          <w:sz w:val="18"/>
        </w:rPr>
        <w:t>Pôle Vie Etudiante</w:t>
      </w:r>
    </w:p>
    <w:p w14:paraId="1195F6F3" w14:textId="77777777" w:rsidR="00FD7537" w:rsidRPr="00043290" w:rsidRDefault="00FD7537" w:rsidP="00FD7537">
      <w:pPr>
        <w:rPr>
          <w:b/>
          <w:sz w:val="18"/>
        </w:rPr>
      </w:pPr>
      <w:r w:rsidRPr="00043290">
        <w:rPr>
          <w:b/>
          <w:sz w:val="18"/>
        </w:rPr>
        <w:t>Bureau de la Vie Associative</w:t>
      </w:r>
    </w:p>
    <w:p w14:paraId="73B22002" w14:textId="412F7F0D" w:rsidR="00020E91" w:rsidRPr="001B452B" w:rsidRDefault="00FD7537" w:rsidP="00FD7537">
      <w:pPr>
        <w:rPr>
          <w:b/>
          <w:sz w:val="18"/>
        </w:rPr>
      </w:pPr>
      <w:r>
        <w:rPr>
          <w:bCs/>
          <w:sz w:val="18"/>
        </w:rPr>
        <w:t>M</w:t>
      </w:r>
      <w:r w:rsidR="00020E91" w:rsidRPr="001B452B">
        <w:rPr>
          <w:sz w:val="18"/>
        </w:rPr>
        <w:t>aison de l’Etudiant</w:t>
      </w:r>
    </w:p>
    <w:p w14:paraId="1382D601" w14:textId="77777777" w:rsidR="006168DB" w:rsidRDefault="00020E91">
      <w:pPr>
        <w:rPr>
          <w:sz w:val="18"/>
        </w:rPr>
      </w:pPr>
      <w:r>
        <w:rPr>
          <w:sz w:val="18"/>
        </w:rPr>
        <w:t>Esplanade Erasme</w:t>
      </w:r>
    </w:p>
    <w:p w14:paraId="1D589FC9" w14:textId="77777777" w:rsidR="006168DB" w:rsidRPr="006168DB" w:rsidRDefault="006168DB">
      <w:pPr>
        <w:rPr>
          <w:sz w:val="18"/>
        </w:rPr>
      </w:pPr>
      <w:r>
        <w:rPr>
          <w:sz w:val="18"/>
        </w:rPr>
        <w:t>21000 DIJON</w:t>
      </w:r>
    </w:p>
    <w:p w14:paraId="631D214E" w14:textId="77777777" w:rsidR="00BC6AF8" w:rsidRDefault="00BC6AF8">
      <w:pPr>
        <w:jc w:val="center"/>
        <w:rPr>
          <w:b/>
          <w:sz w:val="32"/>
          <w:szCs w:val="32"/>
        </w:rPr>
      </w:pPr>
    </w:p>
    <w:p w14:paraId="6BF69711" w14:textId="0CEFB5C6" w:rsidR="00020E91" w:rsidRPr="00043290" w:rsidRDefault="00020E91">
      <w:pPr>
        <w:jc w:val="center"/>
        <w:rPr>
          <w:b/>
          <w:sz w:val="32"/>
          <w:szCs w:val="32"/>
        </w:rPr>
      </w:pPr>
      <w:r w:rsidRPr="00043290">
        <w:rPr>
          <w:b/>
          <w:sz w:val="32"/>
          <w:szCs w:val="32"/>
        </w:rPr>
        <w:t>ANNEE 202</w:t>
      </w:r>
      <w:r w:rsidR="003431F5" w:rsidRPr="00043290">
        <w:rPr>
          <w:b/>
          <w:sz w:val="32"/>
          <w:szCs w:val="32"/>
        </w:rPr>
        <w:t>5</w:t>
      </w:r>
      <w:r w:rsidRPr="00043290">
        <w:rPr>
          <w:b/>
          <w:sz w:val="32"/>
          <w:szCs w:val="32"/>
        </w:rPr>
        <w:t>/202</w:t>
      </w:r>
      <w:r w:rsidR="003431F5" w:rsidRPr="00043290">
        <w:rPr>
          <w:b/>
          <w:sz w:val="32"/>
          <w:szCs w:val="32"/>
        </w:rPr>
        <w:t>6</w:t>
      </w:r>
    </w:p>
    <w:p w14:paraId="6E0E5817" w14:textId="77777777" w:rsidR="00020E91" w:rsidRDefault="00020E91">
      <w:pPr>
        <w:jc w:val="center"/>
        <w:rPr>
          <w:b/>
          <w:sz w:val="24"/>
        </w:rPr>
      </w:pPr>
    </w:p>
    <w:p w14:paraId="3756605E" w14:textId="77777777" w:rsidR="00020E91" w:rsidRDefault="00020E91">
      <w:pPr>
        <w:jc w:val="center"/>
        <w:rPr>
          <w:b/>
          <w:smallCaps/>
          <w:sz w:val="32"/>
        </w:rPr>
      </w:pPr>
      <w:r>
        <w:rPr>
          <w:b/>
          <w:smallCaps/>
          <w:sz w:val="32"/>
        </w:rPr>
        <w:t>Convention d'utilisation de locaux</w:t>
      </w:r>
    </w:p>
    <w:p w14:paraId="07BBD34A" w14:textId="77777777" w:rsidR="00020E91" w:rsidRDefault="00020E91">
      <w:pPr>
        <w:jc w:val="center"/>
        <w:rPr>
          <w:b/>
          <w:smallCaps/>
          <w:sz w:val="32"/>
        </w:rPr>
      </w:pPr>
      <w:r>
        <w:rPr>
          <w:b/>
          <w:smallCaps/>
          <w:sz w:val="32"/>
        </w:rPr>
        <w:t>par les associations étudiantes</w:t>
      </w:r>
    </w:p>
    <w:p w14:paraId="4BA568E4" w14:textId="77777777" w:rsidR="00020E91" w:rsidRDefault="00020E91" w:rsidP="00027C49">
      <w:pPr>
        <w:rPr>
          <w:smallCaps/>
          <w:sz w:val="32"/>
        </w:rPr>
      </w:pPr>
    </w:p>
    <w:p w14:paraId="23B5D6B6" w14:textId="77777777" w:rsidR="00020E91" w:rsidRPr="00027C49" w:rsidRDefault="00020E91" w:rsidP="00027C49">
      <w:pPr>
        <w:rPr>
          <w:smallCaps/>
          <w:sz w:val="32"/>
        </w:rPr>
      </w:pPr>
      <w:r>
        <w:rPr>
          <w:smallCaps/>
          <w:sz w:val="32"/>
        </w:rPr>
        <w:t>_______________________________________________________</w:t>
      </w:r>
    </w:p>
    <w:p w14:paraId="11FABC77" w14:textId="77777777" w:rsidR="00020E91" w:rsidRPr="001358C9" w:rsidRDefault="00020E91" w:rsidP="00027C49">
      <w:pPr>
        <w:rPr>
          <w:i/>
        </w:rPr>
      </w:pPr>
      <w:r w:rsidRPr="001358C9">
        <w:rPr>
          <w:i/>
        </w:rPr>
        <w:t xml:space="preserve">Vu la Convention d’occupation d’utilisation des locaux par les associations étudiantes validée par le CEVU du 22 mars 2005 modifiée, </w:t>
      </w:r>
    </w:p>
    <w:p w14:paraId="5B1CEB7C" w14:textId="77777777" w:rsidR="00020E91" w:rsidRDefault="00020E91" w:rsidP="0005797A">
      <w:pPr>
        <w:rPr>
          <w:b/>
          <w:sz w:val="24"/>
        </w:rPr>
      </w:pPr>
      <w:r w:rsidRPr="001358C9">
        <w:rPr>
          <w:i/>
        </w:rPr>
        <w:t xml:space="preserve">Vu </w:t>
      </w:r>
      <w:smartTag w:uri="urn:schemas-microsoft-com:office:smarttags" w:element="PersonName">
        <w:smartTagPr>
          <w:attr w:name="ProductID" w:val="la Charte Hygi￨ne"/>
        </w:smartTagPr>
        <w:r w:rsidRPr="001358C9">
          <w:rPr>
            <w:i/>
          </w:rPr>
          <w:t>la Charte Hygiène</w:t>
        </w:r>
      </w:smartTag>
      <w:r w:rsidRPr="001358C9">
        <w:rPr>
          <w:i/>
        </w:rPr>
        <w:t xml:space="preserve"> et Sécurité des locaux associatifs validée par le comité d’Hygiène et de Sécurité du 6 avril 2009.</w:t>
      </w:r>
      <w:r w:rsidRPr="001358C9">
        <w:rPr>
          <w:i/>
        </w:rPr>
        <w:br/>
      </w:r>
      <w:r w:rsidRPr="001358C9">
        <w:rPr>
          <w:i/>
          <w:sz w:val="24"/>
          <w:szCs w:val="24"/>
        </w:rPr>
        <w:t>___________________________________________________________________________</w:t>
      </w:r>
    </w:p>
    <w:p w14:paraId="7F82CE1B" w14:textId="77777777" w:rsidR="00020E91" w:rsidRDefault="00020E91">
      <w:pPr>
        <w:jc w:val="both"/>
        <w:rPr>
          <w:b/>
          <w:sz w:val="28"/>
        </w:rPr>
      </w:pPr>
    </w:p>
    <w:p w14:paraId="5829EEBF" w14:textId="77777777" w:rsidR="00020E91" w:rsidRDefault="00020E91">
      <w:pPr>
        <w:jc w:val="both"/>
        <w:rPr>
          <w:sz w:val="24"/>
        </w:rPr>
      </w:pPr>
      <w:r>
        <w:rPr>
          <w:sz w:val="24"/>
        </w:rPr>
        <w:t>Il est conclu entre, d’une part,</w:t>
      </w:r>
    </w:p>
    <w:p w14:paraId="5BB908DA" w14:textId="77777777" w:rsidR="00020E91" w:rsidRDefault="00020E91">
      <w:pPr>
        <w:jc w:val="both"/>
        <w:rPr>
          <w:b/>
          <w:sz w:val="24"/>
        </w:rPr>
      </w:pPr>
    </w:p>
    <w:p w14:paraId="64956983" w14:textId="624749B9" w:rsidR="00020E91" w:rsidRDefault="00020E91">
      <w:pPr>
        <w:jc w:val="both"/>
        <w:rPr>
          <w:sz w:val="24"/>
        </w:rPr>
      </w:pPr>
      <w:r>
        <w:rPr>
          <w:b/>
          <w:sz w:val="24"/>
        </w:rPr>
        <w:t>- l'Université Bourgogne</w:t>
      </w:r>
      <w:r w:rsidR="003431F5">
        <w:rPr>
          <w:b/>
          <w:sz w:val="24"/>
        </w:rPr>
        <w:t xml:space="preserve"> Europe</w:t>
      </w:r>
      <w:r>
        <w:rPr>
          <w:sz w:val="24"/>
        </w:rPr>
        <w:t>, représentée par son Président, Vincent THOMAS</w:t>
      </w:r>
      <w:r w:rsidRPr="00F40660">
        <w:rPr>
          <w:sz w:val="22"/>
        </w:rPr>
        <w:t>,</w:t>
      </w:r>
    </w:p>
    <w:p w14:paraId="52FDAA05" w14:textId="77777777" w:rsidR="00020E91" w:rsidRDefault="00020E91">
      <w:pPr>
        <w:jc w:val="both"/>
        <w:rPr>
          <w:sz w:val="24"/>
        </w:rPr>
      </w:pPr>
    </w:p>
    <w:p w14:paraId="68705D14" w14:textId="1D24DAA6" w:rsidR="00020E91" w:rsidRDefault="00020E91" w:rsidP="00A659C2">
      <w:pPr>
        <w:rPr>
          <w:sz w:val="24"/>
        </w:rPr>
      </w:pPr>
      <w:r>
        <w:rPr>
          <w:b/>
          <w:sz w:val="24"/>
        </w:rPr>
        <w:t xml:space="preserve">- </w:t>
      </w:r>
      <w:r w:rsidR="003431F5">
        <w:rPr>
          <w:b/>
          <w:sz w:val="24"/>
        </w:rPr>
        <w:t>Pôle Vie Etudiante</w:t>
      </w:r>
      <w:r>
        <w:rPr>
          <w:color w:val="000000"/>
          <w:sz w:val="24"/>
        </w:rPr>
        <w:t xml:space="preserve"> </w:t>
      </w:r>
      <w:r>
        <w:rPr>
          <w:sz w:val="24"/>
        </w:rPr>
        <w:t xml:space="preserve">représentée par </w:t>
      </w:r>
      <w:r w:rsidR="003431F5">
        <w:rPr>
          <w:sz w:val="24"/>
        </w:rPr>
        <w:t>sa directrice, Christine TOURNAY,</w:t>
      </w:r>
    </w:p>
    <w:p w14:paraId="39AFAB3F" w14:textId="77777777" w:rsidR="00020E91" w:rsidRDefault="00020E91">
      <w:pPr>
        <w:jc w:val="both"/>
        <w:rPr>
          <w:sz w:val="24"/>
        </w:rPr>
      </w:pPr>
    </w:p>
    <w:p w14:paraId="234967B4" w14:textId="77777777" w:rsidR="00020E91" w:rsidRDefault="00020E91">
      <w:pPr>
        <w:jc w:val="both"/>
        <w:rPr>
          <w:sz w:val="24"/>
        </w:rPr>
      </w:pPr>
      <w:r>
        <w:rPr>
          <w:sz w:val="24"/>
        </w:rPr>
        <w:t xml:space="preserve">                       </w:t>
      </w:r>
      <w:proofErr w:type="gramStart"/>
      <w:r>
        <w:rPr>
          <w:sz w:val="24"/>
        </w:rPr>
        <w:t>d’autre</w:t>
      </w:r>
      <w:proofErr w:type="gramEnd"/>
      <w:r>
        <w:rPr>
          <w:sz w:val="24"/>
        </w:rPr>
        <w:t xml:space="preserve"> part,</w:t>
      </w:r>
    </w:p>
    <w:p w14:paraId="521C39BC" w14:textId="77777777" w:rsidR="00020E91" w:rsidRDefault="00020E91">
      <w:pPr>
        <w:jc w:val="both"/>
        <w:rPr>
          <w:sz w:val="24"/>
        </w:rPr>
      </w:pPr>
    </w:p>
    <w:p w14:paraId="1FDFB6DE" w14:textId="7111433D" w:rsidR="00020E91" w:rsidRDefault="00020E91">
      <w:pPr>
        <w:jc w:val="both"/>
        <w:rPr>
          <w:sz w:val="24"/>
        </w:rPr>
      </w:pPr>
      <w:r>
        <w:rPr>
          <w:b/>
          <w:sz w:val="24"/>
        </w:rPr>
        <w:t>- l'association</w:t>
      </w:r>
      <w:r w:rsidR="00B41573">
        <w:rPr>
          <w:b/>
          <w:sz w:val="24"/>
        </w:rPr>
        <w:t xml:space="preserve"> </w:t>
      </w:r>
      <w:r w:rsidR="003431F5">
        <w:rPr>
          <w:b/>
          <w:sz w:val="24"/>
        </w:rPr>
        <w:t xml:space="preserve">    </w:t>
      </w:r>
      <w:r w:rsidR="00043290" w:rsidRPr="00043290">
        <w:rPr>
          <w:b/>
          <w:bCs/>
          <w:noProof/>
          <w:sz w:val="16"/>
          <w:szCs w:val="16"/>
          <w:highlight w:val="yellow"/>
        </w:rPr>
        <w:t>XXX</w:t>
      </w:r>
      <w:r w:rsidR="003431F5" w:rsidRPr="00043290">
        <w:rPr>
          <w:b/>
          <w:bCs/>
          <w:noProof/>
          <w:sz w:val="16"/>
          <w:szCs w:val="16"/>
          <w:highlight w:val="yellow"/>
        </w:rPr>
        <w:t xml:space="preserve"> </w:t>
      </w:r>
      <w:r w:rsidR="003431F5">
        <w:rPr>
          <w:b/>
          <w:sz w:val="24"/>
        </w:rPr>
        <w:t xml:space="preserve">                     </w:t>
      </w:r>
      <w:r>
        <w:rPr>
          <w:sz w:val="24"/>
        </w:rPr>
        <w:t xml:space="preserve">représentée par sa/son </w:t>
      </w:r>
      <w:proofErr w:type="spellStart"/>
      <w:proofErr w:type="gramStart"/>
      <w:r>
        <w:rPr>
          <w:sz w:val="24"/>
        </w:rPr>
        <w:t>président.e</w:t>
      </w:r>
      <w:proofErr w:type="spellEnd"/>
      <w:proofErr w:type="gramEnd"/>
      <w:r>
        <w:rPr>
          <w:sz w:val="24"/>
        </w:rPr>
        <w:t xml:space="preserve"> en exercice.</w:t>
      </w:r>
    </w:p>
    <w:p w14:paraId="647726C2" w14:textId="77777777" w:rsidR="00020E91" w:rsidRDefault="00020E91">
      <w:pPr>
        <w:jc w:val="both"/>
        <w:rPr>
          <w:sz w:val="24"/>
        </w:rPr>
      </w:pPr>
    </w:p>
    <w:p w14:paraId="4A16BE96" w14:textId="77777777" w:rsidR="00020E91" w:rsidRDefault="00020E91">
      <w:pPr>
        <w:jc w:val="both"/>
        <w:rPr>
          <w:sz w:val="24"/>
        </w:rPr>
      </w:pPr>
    </w:p>
    <w:p w14:paraId="659A5FB9" w14:textId="77777777" w:rsidR="00020E91" w:rsidRDefault="00020E91">
      <w:pPr>
        <w:jc w:val="both"/>
        <w:rPr>
          <w:sz w:val="24"/>
        </w:rPr>
      </w:pPr>
      <w:r>
        <w:rPr>
          <w:sz w:val="24"/>
        </w:rPr>
        <w:t>Ont été arrêtées les dispositions suivantes :</w:t>
      </w:r>
    </w:p>
    <w:p w14:paraId="6E57373D" w14:textId="77777777" w:rsidR="00020E91" w:rsidRDefault="00020E91">
      <w:pPr>
        <w:jc w:val="both"/>
        <w:rPr>
          <w:sz w:val="24"/>
        </w:rPr>
      </w:pPr>
    </w:p>
    <w:p w14:paraId="22EF02BE" w14:textId="77777777" w:rsidR="00020E91" w:rsidRDefault="00020E91">
      <w:pPr>
        <w:jc w:val="both"/>
        <w:rPr>
          <w:b/>
          <w:sz w:val="24"/>
          <w:u w:val="single"/>
        </w:rPr>
      </w:pPr>
      <w:r>
        <w:rPr>
          <w:b/>
          <w:sz w:val="24"/>
          <w:u w:val="single"/>
        </w:rPr>
        <w:t>Article 1 : Objet de la convention</w:t>
      </w:r>
    </w:p>
    <w:p w14:paraId="4648F5EF" w14:textId="77777777" w:rsidR="00020E91" w:rsidRDefault="00020E91">
      <w:pPr>
        <w:jc w:val="both"/>
        <w:rPr>
          <w:sz w:val="24"/>
        </w:rPr>
      </w:pPr>
    </w:p>
    <w:p w14:paraId="780FB387" w14:textId="77777777" w:rsidR="00020E91" w:rsidRDefault="00020E91">
      <w:pPr>
        <w:jc w:val="both"/>
        <w:rPr>
          <w:sz w:val="24"/>
        </w:rPr>
      </w:pPr>
      <w:r>
        <w:rPr>
          <w:sz w:val="24"/>
        </w:rPr>
        <w:t>La présente convention a pour objet de définir les conditions dans lesquelles est hébergée l'association.</w:t>
      </w:r>
    </w:p>
    <w:p w14:paraId="0D673CDB" w14:textId="77777777" w:rsidR="00020E91" w:rsidRDefault="00020E91">
      <w:pPr>
        <w:jc w:val="both"/>
        <w:rPr>
          <w:sz w:val="24"/>
        </w:rPr>
      </w:pPr>
    </w:p>
    <w:p w14:paraId="4C9645F2" w14:textId="77777777" w:rsidR="00020E91" w:rsidRDefault="00020E91">
      <w:pPr>
        <w:jc w:val="both"/>
        <w:rPr>
          <w:b/>
          <w:sz w:val="24"/>
          <w:u w:val="single"/>
        </w:rPr>
      </w:pPr>
      <w:r>
        <w:rPr>
          <w:b/>
          <w:sz w:val="24"/>
          <w:u w:val="single"/>
        </w:rPr>
        <w:t>Article 2 : Condition de la convention</w:t>
      </w:r>
    </w:p>
    <w:p w14:paraId="3C062B15" w14:textId="77777777" w:rsidR="00020E91" w:rsidRDefault="00020E91">
      <w:pPr>
        <w:jc w:val="both"/>
        <w:rPr>
          <w:b/>
          <w:sz w:val="24"/>
          <w:u w:val="single"/>
        </w:rPr>
      </w:pPr>
    </w:p>
    <w:p w14:paraId="53AF9A1F" w14:textId="77777777" w:rsidR="00020E91" w:rsidRDefault="00020E91">
      <w:pPr>
        <w:jc w:val="both"/>
        <w:rPr>
          <w:bCs/>
          <w:sz w:val="24"/>
        </w:rPr>
      </w:pPr>
      <w:r>
        <w:rPr>
          <w:bCs/>
          <w:sz w:val="24"/>
        </w:rPr>
        <w:t xml:space="preserve">L’association doit être signataire de la Charte des Associations pour pouvoir être signataire de cette présente convention. </w:t>
      </w:r>
    </w:p>
    <w:p w14:paraId="12B87AC5" w14:textId="77777777" w:rsidR="00020E91" w:rsidRDefault="00020E91">
      <w:pPr>
        <w:jc w:val="both"/>
        <w:rPr>
          <w:sz w:val="24"/>
        </w:rPr>
      </w:pPr>
    </w:p>
    <w:p w14:paraId="4A4A936F" w14:textId="77777777" w:rsidR="00020E91" w:rsidRDefault="00020E91">
      <w:pPr>
        <w:jc w:val="both"/>
        <w:rPr>
          <w:sz w:val="24"/>
        </w:rPr>
      </w:pPr>
    </w:p>
    <w:p w14:paraId="2A06E82F" w14:textId="77777777" w:rsidR="00020E91" w:rsidRDefault="00020E91">
      <w:pPr>
        <w:jc w:val="both"/>
        <w:rPr>
          <w:b/>
          <w:sz w:val="24"/>
          <w:u w:val="single"/>
        </w:rPr>
      </w:pPr>
      <w:r>
        <w:rPr>
          <w:b/>
          <w:sz w:val="24"/>
          <w:u w:val="single"/>
        </w:rPr>
        <w:t>Article 3 : Lieu</w:t>
      </w:r>
    </w:p>
    <w:p w14:paraId="66062B43" w14:textId="77777777" w:rsidR="00020E91" w:rsidRDefault="00020E91">
      <w:pPr>
        <w:jc w:val="both"/>
        <w:rPr>
          <w:sz w:val="24"/>
        </w:rPr>
      </w:pPr>
    </w:p>
    <w:p w14:paraId="15B6A187" w14:textId="77777777" w:rsidR="00020E91" w:rsidRPr="00A50231" w:rsidRDefault="00020E91">
      <w:pPr>
        <w:jc w:val="both"/>
        <w:rPr>
          <w:sz w:val="24"/>
        </w:rPr>
      </w:pPr>
      <w:r>
        <w:rPr>
          <w:sz w:val="24"/>
        </w:rPr>
        <w:t xml:space="preserve">L'Université de Bourgogne met à titre </w:t>
      </w:r>
      <w:r w:rsidRPr="00A50231">
        <w:rPr>
          <w:sz w:val="24"/>
        </w:rPr>
        <w:t xml:space="preserve">gracieux </w:t>
      </w:r>
      <w:r w:rsidRPr="00B41573">
        <w:rPr>
          <w:i/>
          <w:sz w:val="24"/>
          <w:highlight w:val="yellow"/>
        </w:rPr>
        <w:t>le bureau n°</w:t>
      </w:r>
      <w:r w:rsidR="00B41573">
        <w:rPr>
          <w:i/>
          <w:noProof/>
          <w:sz w:val="24"/>
        </w:rPr>
        <w:t xml:space="preserve"> </w:t>
      </w:r>
      <w:r w:rsidRPr="00A50231">
        <w:rPr>
          <w:sz w:val="24"/>
        </w:rPr>
        <w:t>à disposition de l'association.</w:t>
      </w:r>
    </w:p>
    <w:p w14:paraId="57DE9D9E" w14:textId="34536295" w:rsidR="00020E91" w:rsidRDefault="00020E91">
      <w:pPr>
        <w:jc w:val="both"/>
        <w:rPr>
          <w:sz w:val="24"/>
        </w:rPr>
      </w:pPr>
      <w:r w:rsidRPr="00A50231">
        <w:rPr>
          <w:sz w:val="24"/>
        </w:rPr>
        <w:lastRenderedPageBreak/>
        <w:t xml:space="preserve">Cette pièce, d'une surface de </w:t>
      </w:r>
      <w:r w:rsidRPr="00B41573">
        <w:rPr>
          <w:sz w:val="24"/>
          <w:highlight w:val="yellow"/>
        </w:rPr>
        <w:t> </w:t>
      </w:r>
      <w:r w:rsidR="003431F5">
        <w:rPr>
          <w:sz w:val="24"/>
          <w:highlight w:val="yellow"/>
        </w:rPr>
        <w:t xml:space="preserve"> </w:t>
      </w:r>
      <w:r w:rsidRPr="00B41573">
        <w:rPr>
          <w:sz w:val="24"/>
          <w:highlight w:val="yellow"/>
        </w:rPr>
        <w:t>m2</w:t>
      </w:r>
      <w:r w:rsidRPr="00A50231">
        <w:rPr>
          <w:sz w:val="24"/>
        </w:rPr>
        <w:t xml:space="preserve"> </w:t>
      </w:r>
      <w:r w:rsidR="00C33353">
        <w:rPr>
          <w:sz w:val="24"/>
        </w:rPr>
        <w:t>est</w:t>
      </w:r>
      <w:r w:rsidRPr="00A50231">
        <w:rPr>
          <w:sz w:val="24"/>
        </w:rPr>
        <w:t xml:space="preserve"> située</w:t>
      </w:r>
      <w:r w:rsidR="00B41573">
        <w:rPr>
          <w:sz w:val="24"/>
        </w:rPr>
        <w:t xml:space="preserve"> au</w:t>
      </w:r>
      <w:r w:rsidRPr="00A50231">
        <w:rPr>
          <w:sz w:val="24"/>
        </w:rPr>
        <w:t xml:space="preserve"> </w:t>
      </w:r>
      <w:r w:rsidR="00B41573" w:rsidRPr="00B41573">
        <w:rPr>
          <w:sz w:val="24"/>
          <w:highlight w:val="yellow"/>
        </w:rPr>
        <w:t>xx du bâtiment xx</w:t>
      </w:r>
      <w:r w:rsidRPr="00A50231">
        <w:rPr>
          <w:sz w:val="24"/>
        </w:rPr>
        <w:t xml:space="preserve">, </w:t>
      </w:r>
      <w:r w:rsidR="00B41573" w:rsidRPr="00B41573">
        <w:rPr>
          <w:sz w:val="24"/>
          <w:highlight w:val="yellow"/>
        </w:rPr>
        <w:t>adresse</w:t>
      </w:r>
      <w:r w:rsidR="00B41573">
        <w:rPr>
          <w:sz w:val="24"/>
        </w:rPr>
        <w:t xml:space="preserve">. </w:t>
      </w:r>
    </w:p>
    <w:p w14:paraId="7DF9BD2D" w14:textId="77777777" w:rsidR="0012573A" w:rsidRDefault="0012573A">
      <w:pPr>
        <w:jc w:val="both"/>
        <w:rPr>
          <w:sz w:val="24"/>
        </w:rPr>
      </w:pPr>
    </w:p>
    <w:p w14:paraId="1251A1B3" w14:textId="77777777" w:rsidR="00020E91" w:rsidRDefault="00020E91">
      <w:pPr>
        <w:jc w:val="both"/>
        <w:rPr>
          <w:b/>
          <w:sz w:val="24"/>
          <w:u w:val="single"/>
        </w:rPr>
      </w:pPr>
      <w:r>
        <w:rPr>
          <w:b/>
          <w:sz w:val="24"/>
          <w:u w:val="single"/>
        </w:rPr>
        <w:t>Article 4 : Durée d'application de la convention</w:t>
      </w:r>
    </w:p>
    <w:p w14:paraId="60B507B3" w14:textId="77777777" w:rsidR="00020E91" w:rsidRDefault="00020E91">
      <w:pPr>
        <w:jc w:val="both"/>
        <w:rPr>
          <w:sz w:val="24"/>
        </w:rPr>
      </w:pPr>
    </w:p>
    <w:p w14:paraId="1BF5364C" w14:textId="77777777" w:rsidR="00020E91" w:rsidRDefault="00020E91" w:rsidP="00A659C2">
      <w:pPr>
        <w:spacing w:line="360" w:lineRule="auto"/>
        <w:jc w:val="both"/>
        <w:rPr>
          <w:sz w:val="24"/>
        </w:rPr>
      </w:pPr>
      <w:r>
        <w:rPr>
          <w:sz w:val="24"/>
        </w:rPr>
        <w:t xml:space="preserve">Cette salle est mise à la disposition de l'Association </w:t>
      </w:r>
      <w:r w:rsidR="00B41573" w:rsidRPr="00B41573">
        <w:rPr>
          <w:noProof/>
          <w:sz w:val="24"/>
          <w:highlight w:val="yellow"/>
        </w:rPr>
        <w:t>xx</w:t>
      </w:r>
      <w:r>
        <w:rPr>
          <w:sz w:val="24"/>
        </w:rPr>
        <w:t xml:space="preserve"> du 1</w:t>
      </w:r>
      <w:r>
        <w:rPr>
          <w:sz w:val="24"/>
          <w:vertAlign w:val="superscript"/>
        </w:rPr>
        <w:t>er</w:t>
      </w:r>
      <w:r>
        <w:rPr>
          <w:sz w:val="24"/>
        </w:rPr>
        <w:t xml:space="preserve"> septembre au 31 août de l’année suivante. </w:t>
      </w:r>
    </w:p>
    <w:p w14:paraId="2930B40A" w14:textId="77777777" w:rsidR="00020E91" w:rsidRDefault="00020E91">
      <w:pPr>
        <w:jc w:val="both"/>
        <w:rPr>
          <w:sz w:val="24"/>
        </w:rPr>
      </w:pPr>
      <w:r>
        <w:rPr>
          <w:sz w:val="24"/>
        </w:rPr>
        <w:t>Cette autorisation sera renouvelée tacitement chaque année. Toutefois, celle-ci peut, en cours d'année, être retirée en cas d'utilisation abusive ou en contradiction avec les clauses de cette convention.</w:t>
      </w:r>
    </w:p>
    <w:p w14:paraId="4C77A079" w14:textId="77777777" w:rsidR="00020E91" w:rsidRDefault="00020E91">
      <w:pPr>
        <w:jc w:val="both"/>
        <w:rPr>
          <w:sz w:val="24"/>
        </w:rPr>
      </w:pPr>
    </w:p>
    <w:p w14:paraId="24542EAE" w14:textId="77777777" w:rsidR="00020E91" w:rsidRDefault="00020E91">
      <w:pPr>
        <w:jc w:val="both"/>
        <w:rPr>
          <w:sz w:val="24"/>
        </w:rPr>
      </w:pPr>
    </w:p>
    <w:p w14:paraId="4C8F9231" w14:textId="77777777" w:rsidR="00020E91" w:rsidRDefault="00020E91">
      <w:pPr>
        <w:jc w:val="both"/>
        <w:rPr>
          <w:b/>
          <w:sz w:val="24"/>
          <w:u w:val="single"/>
        </w:rPr>
      </w:pPr>
      <w:r>
        <w:rPr>
          <w:b/>
          <w:sz w:val="24"/>
          <w:u w:val="single"/>
        </w:rPr>
        <w:t>Article 5 : Destination des locaux</w:t>
      </w:r>
    </w:p>
    <w:p w14:paraId="3AE8387E" w14:textId="77777777" w:rsidR="00020E91" w:rsidRDefault="00020E91">
      <w:pPr>
        <w:jc w:val="both"/>
        <w:rPr>
          <w:sz w:val="24"/>
        </w:rPr>
      </w:pPr>
    </w:p>
    <w:p w14:paraId="79CC19AE" w14:textId="77777777" w:rsidR="00020E91" w:rsidRDefault="00020E91">
      <w:pPr>
        <w:spacing w:line="360" w:lineRule="auto"/>
        <w:jc w:val="both"/>
        <w:rPr>
          <w:sz w:val="24"/>
        </w:rPr>
      </w:pPr>
      <w:r>
        <w:rPr>
          <w:sz w:val="24"/>
        </w:rPr>
        <w:t>Cette salle est destinée à :</w:t>
      </w:r>
    </w:p>
    <w:p w14:paraId="2602153C" w14:textId="77777777" w:rsidR="00020E91" w:rsidRDefault="00020E91">
      <w:pPr>
        <w:spacing w:line="360" w:lineRule="auto"/>
        <w:jc w:val="both"/>
        <w:rPr>
          <w:sz w:val="24"/>
        </w:rPr>
      </w:pPr>
      <w:r>
        <w:rPr>
          <w:sz w:val="24"/>
        </w:rPr>
        <w:t>- permanences et accueil de l’association,</w:t>
      </w:r>
    </w:p>
    <w:p w14:paraId="38F55D5D" w14:textId="77777777" w:rsidR="00020E91" w:rsidRDefault="00020E91">
      <w:pPr>
        <w:spacing w:line="360" w:lineRule="auto"/>
        <w:jc w:val="both"/>
        <w:rPr>
          <w:sz w:val="24"/>
        </w:rPr>
      </w:pPr>
      <w:r>
        <w:rPr>
          <w:sz w:val="24"/>
        </w:rPr>
        <w:t>- stockage de documents et matériel de l’association.</w:t>
      </w:r>
    </w:p>
    <w:p w14:paraId="380B85F6" w14:textId="77777777" w:rsidR="00020E91" w:rsidRDefault="00020E91">
      <w:pPr>
        <w:jc w:val="both"/>
        <w:rPr>
          <w:sz w:val="24"/>
        </w:rPr>
      </w:pPr>
      <w:r>
        <w:rPr>
          <w:sz w:val="24"/>
        </w:rPr>
        <w:t>Elle ne pourra en aucun cas être prêtée à des tiers.</w:t>
      </w:r>
    </w:p>
    <w:p w14:paraId="2D1F0BA8" w14:textId="06616EED" w:rsidR="00020E91" w:rsidRDefault="00020E91">
      <w:pPr>
        <w:jc w:val="both"/>
        <w:rPr>
          <w:sz w:val="24"/>
        </w:rPr>
      </w:pPr>
      <w:r>
        <w:rPr>
          <w:sz w:val="24"/>
        </w:rPr>
        <w:t xml:space="preserve">Toutes modifications de la nature des activités ou de la destination des locaux devront faire l’objet d’une demande préalable au </w:t>
      </w:r>
      <w:r w:rsidR="00994E01" w:rsidRPr="00994E01">
        <w:rPr>
          <w:sz w:val="24"/>
        </w:rPr>
        <w:t>Service Prévention Sécurité et Qualité de Vie au Travail</w:t>
      </w:r>
      <w:r w:rsidR="00994E01">
        <w:rPr>
          <w:sz w:val="24"/>
        </w:rPr>
        <w:t xml:space="preserve"> </w:t>
      </w:r>
      <w:r>
        <w:rPr>
          <w:sz w:val="24"/>
        </w:rPr>
        <w:t>et à la responsable administrative.</w:t>
      </w:r>
    </w:p>
    <w:p w14:paraId="1B0EE4FB" w14:textId="77777777" w:rsidR="00020E91" w:rsidRDefault="00020E91">
      <w:pPr>
        <w:jc w:val="both"/>
        <w:rPr>
          <w:sz w:val="24"/>
        </w:rPr>
      </w:pPr>
    </w:p>
    <w:p w14:paraId="25732676" w14:textId="77777777" w:rsidR="00020E91" w:rsidRDefault="00020E91">
      <w:pPr>
        <w:jc w:val="both"/>
        <w:rPr>
          <w:b/>
          <w:sz w:val="24"/>
          <w:u w:val="single"/>
        </w:rPr>
      </w:pPr>
      <w:r>
        <w:rPr>
          <w:b/>
          <w:sz w:val="24"/>
          <w:u w:val="single"/>
        </w:rPr>
        <w:t xml:space="preserve">Article 6 : Assurance </w:t>
      </w:r>
    </w:p>
    <w:p w14:paraId="4D9735F6" w14:textId="77777777" w:rsidR="00020E91" w:rsidRDefault="00020E91">
      <w:pPr>
        <w:jc w:val="both"/>
        <w:rPr>
          <w:b/>
          <w:sz w:val="24"/>
          <w:u w:val="single"/>
        </w:rPr>
      </w:pPr>
    </w:p>
    <w:p w14:paraId="3CFE07F1" w14:textId="77777777" w:rsidR="00020E91" w:rsidRDefault="00020E91">
      <w:pPr>
        <w:jc w:val="both"/>
        <w:rPr>
          <w:bCs/>
          <w:sz w:val="24"/>
        </w:rPr>
      </w:pPr>
      <w:r>
        <w:rPr>
          <w:bCs/>
          <w:sz w:val="24"/>
        </w:rPr>
        <w:t>Il est impératif de souscrire une assurance responsabilité civile, couvrant incendie, dégât des eaux et assurant les personnes et de veiller à la renouveler à chaque échéance. L’association s’engage à fournir tous les ans une attestation à la signature de cette présente convention.</w:t>
      </w:r>
    </w:p>
    <w:p w14:paraId="78837FC4" w14:textId="77777777" w:rsidR="00020E91" w:rsidRDefault="00020E91">
      <w:pPr>
        <w:jc w:val="both"/>
        <w:rPr>
          <w:sz w:val="24"/>
        </w:rPr>
      </w:pPr>
    </w:p>
    <w:p w14:paraId="67C96C86" w14:textId="77777777" w:rsidR="00020E91" w:rsidRDefault="00020E91">
      <w:pPr>
        <w:jc w:val="both"/>
        <w:rPr>
          <w:b/>
          <w:sz w:val="24"/>
          <w:u w:val="single"/>
        </w:rPr>
      </w:pPr>
      <w:r>
        <w:rPr>
          <w:b/>
          <w:sz w:val="24"/>
          <w:u w:val="single"/>
        </w:rPr>
        <w:t>Article 7 : hygiène et sécurité des locaux</w:t>
      </w:r>
    </w:p>
    <w:p w14:paraId="3555474B" w14:textId="77777777" w:rsidR="00020E91" w:rsidRDefault="00020E91">
      <w:pPr>
        <w:jc w:val="both"/>
        <w:rPr>
          <w:sz w:val="24"/>
        </w:rPr>
      </w:pPr>
    </w:p>
    <w:p w14:paraId="239CD054" w14:textId="5344D9DA" w:rsidR="00020E91" w:rsidRDefault="00020E91">
      <w:pPr>
        <w:jc w:val="both"/>
        <w:rPr>
          <w:sz w:val="24"/>
        </w:rPr>
      </w:pPr>
      <w:r>
        <w:rPr>
          <w:sz w:val="24"/>
        </w:rPr>
        <w:t xml:space="preserve">L'association </w:t>
      </w:r>
      <w:r w:rsidR="00B41573" w:rsidRPr="00B41573">
        <w:rPr>
          <w:noProof/>
          <w:sz w:val="24"/>
          <w:highlight w:val="yellow"/>
        </w:rPr>
        <w:t>xx</w:t>
      </w:r>
      <w:r>
        <w:rPr>
          <w:sz w:val="24"/>
        </w:rPr>
        <w:t xml:space="preserve"> s'engage à respecter toutes les dispositions édictées par l'Université en matière d'hygiène, de sécurité et d'ordre public dans </w:t>
      </w:r>
      <w:r w:rsidR="0012573A">
        <w:rPr>
          <w:sz w:val="24"/>
        </w:rPr>
        <w:t>les bâtiments spécifiés</w:t>
      </w:r>
      <w:r>
        <w:rPr>
          <w:sz w:val="24"/>
        </w:rPr>
        <w:t xml:space="preserve"> dans la charte hygiène et sécurité qui suit.</w:t>
      </w:r>
    </w:p>
    <w:p w14:paraId="136672EA" w14:textId="5C533201" w:rsidR="0012573A" w:rsidRDefault="0012573A">
      <w:pPr>
        <w:jc w:val="both"/>
        <w:rPr>
          <w:sz w:val="24"/>
        </w:rPr>
      </w:pPr>
    </w:p>
    <w:p w14:paraId="15E70919" w14:textId="77777777" w:rsidR="0012573A" w:rsidRPr="003431F5" w:rsidRDefault="0012573A" w:rsidP="0012573A">
      <w:pPr>
        <w:jc w:val="both"/>
        <w:rPr>
          <w:b/>
          <w:sz w:val="24"/>
          <w:u w:val="single"/>
        </w:rPr>
      </w:pPr>
      <w:r w:rsidRPr="003431F5">
        <w:rPr>
          <w:b/>
          <w:sz w:val="24"/>
          <w:u w:val="single"/>
        </w:rPr>
        <w:t>Article 8 : engagements.</w:t>
      </w:r>
    </w:p>
    <w:p w14:paraId="5B54BD8D" w14:textId="77777777" w:rsidR="0012573A" w:rsidRPr="003431F5" w:rsidRDefault="0012573A" w:rsidP="0012573A">
      <w:pPr>
        <w:jc w:val="both"/>
        <w:rPr>
          <w:b/>
          <w:sz w:val="24"/>
          <w:u w:val="single"/>
        </w:rPr>
      </w:pPr>
    </w:p>
    <w:p w14:paraId="5CF8B046" w14:textId="77777777" w:rsidR="0012573A" w:rsidRPr="003431F5" w:rsidRDefault="0012573A" w:rsidP="0012573A">
      <w:pPr>
        <w:jc w:val="both"/>
        <w:rPr>
          <w:sz w:val="24"/>
        </w:rPr>
      </w:pPr>
      <w:r w:rsidRPr="003431F5">
        <w:rPr>
          <w:sz w:val="24"/>
        </w:rPr>
        <w:t xml:space="preserve">Compte tenu de la capacité des salles, l'association </w:t>
      </w:r>
      <w:r w:rsidRPr="003431F5">
        <w:rPr>
          <w:noProof/>
          <w:sz w:val="24"/>
          <w:highlight w:val="yellow"/>
        </w:rPr>
        <w:t>xx</w:t>
      </w:r>
      <w:r w:rsidRPr="003431F5">
        <w:rPr>
          <w:noProof/>
          <w:sz w:val="24"/>
        </w:rPr>
        <w:t xml:space="preserve"> </w:t>
      </w:r>
      <w:r w:rsidRPr="003431F5">
        <w:rPr>
          <w:sz w:val="24"/>
        </w:rPr>
        <w:t>s'engage à accueillir un nombre raisonnable de personnes à la fois dans son local.</w:t>
      </w:r>
    </w:p>
    <w:p w14:paraId="4B8F5667" w14:textId="77777777" w:rsidR="0012573A" w:rsidRPr="003431F5" w:rsidRDefault="0012573A" w:rsidP="0012573A">
      <w:pPr>
        <w:jc w:val="both"/>
        <w:rPr>
          <w:sz w:val="24"/>
        </w:rPr>
      </w:pPr>
    </w:p>
    <w:p w14:paraId="54F2999D" w14:textId="77777777" w:rsidR="0012573A" w:rsidRPr="003431F5" w:rsidRDefault="0012573A" w:rsidP="0012573A">
      <w:pPr>
        <w:jc w:val="both"/>
        <w:rPr>
          <w:sz w:val="24"/>
        </w:rPr>
      </w:pPr>
      <w:r w:rsidRPr="003431F5">
        <w:rPr>
          <w:sz w:val="24"/>
        </w:rPr>
        <w:t>L'Université s'engage à effectuer les travaux nécessaires qui relèveront de sa responsabilité.</w:t>
      </w:r>
    </w:p>
    <w:p w14:paraId="79FC00F6" w14:textId="77777777" w:rsidR="0012573A" w:rsidRPr="003431F5" w:rsidRDefault="0012573A" w:rsidP="0012573A">
      <w:pPr>
        <w:pStyle w:val="Corpsdetexte"/>
        <w:rPr>
          <w:color w:val="auto"/>
        </w:rPr>
      </w:pPr>
    </w:p>
    <w:p w14:paraId="53BDD0E8" w14:textId="77777777" w:rsidR="0012573A" w:rsidRPr="003431F5" w:rsidRDefault="0012573A" w:rsidP="0012573A">
      <w:pPr>
        <w:pStyle w:val="Corpsdetexte"/>
        <w:rPr>
          <w:color w:val="auto"/>
        </w:rPr>
      </w:pPr>
      <w:r w:rsidRPr="003431F5">
        <w:rPr>
          <w:color w:val="auto"/>
        </w:rPr>
        <w:t>L’association s’engage à régler ses dépenses téléphoniques et l’achat de clés ou de cartes au même tarif que les autres services de l’Université.</w:t>
      </w:r>
    </w:p>
    <w:p w14:paraId="340431B8" w14:textId="77777777" w:rsidR="0012573A" w:rsidRPr="003431F5" w:rsidRDefault="0012573A" w:rsidP="0012573A">
      <w:pPr>
        <w:pStyle w:val="Corpsdetexte"/>
        <w:rPr>
          <w:color w:val="auto"/>
        </w:rPr>
      </w:pPr>
    </w:p>
    <w:p w14:paraId="1FF426BA" w14:textId="77777777" w:rsidR="0012573A" w:rsidRPr="003431F5" w:rsidRDefault="0012573A" w:rsidP="0012573A">
      <w:pPr>
        <w:pStyle w:val="Corpsdetexte"/>
        <w:rPr>
          <w:color w:val="auto"/>
        </w:rPr>
      </w:pPr>
      <w:r w:rsidRPr="003431F5">
        <w:rPr>
          <w:color w:val="auto"/>
        </w:rPr>
        <w:t>Toute installation à titre permanent affectant le local dévolu envisagée par l’association (ligne téléphonique installée par un opérateur extérieur, modification de l’aspect du local…) devra faire l’objet d’une information préalable ou d’une demande d’avis préalable auprès des services techniques et du Responsable Administratif du bâtiment concerné.</w:t>
      </w:r>
    </w:p>
    <w:p w14:paraId="747E80F6" w14:textId="77777777" w:rsidR="0012573A" w:rsidRPr="003431F5" w:rsidRDefault="0012573A" w:rsidP="0012573A">
      <w:pPr>
        <w:jc w:val="both"/>
        <w:rPr>
          <w:sz w:val="24"/>
        </w:rPr>
      </w:pPr>
    </w:p>
    <w:p w14:paraId="342663F0" w14:textId="77777777" w:rsidR="0012573A" w:rsidRPr="003431F5" w:rsidRDefault="0012573A" w:rsidP="0012573A">
      <w:pPr>
        <w:jc w:val="both"/>
        <w:rPr>
          <w:sz w:val="24"/>
        </w:rPr>
      </w:pPr>
      <w:r w:rsidRPr="003431F5">
        <w:rPr>
          <w:sz w:val="24"/>
        </w:rPr>
        <w:t xml:space="preserve">L'Association </w:t>
      </w:r>
      <w:r w:rsidRPr="003431F5">
        <w:rPr>
          <w:noProof/>
          <w:sz w:val="24"/>
          <w:highlight w:val="yellow"/>
        </w:rPr>
        <w:t>xx</w:t>
      </w:r>
      <w:r w:rsidRPr="003431F5">
        <w:rPr>
          <w:noProof/>
          <w:sz w:val="24"/>
        </w:rPr>
        <w:t xml:space="preserve"> </w:t>
      </w:r>
      <w:r w:rsidRPr="003431F5">
        <w:rPr>
          <w:sz w:val="24"/>
        </w:rPr>
        <w:t xml:space="preserve">disposera </w:t>
      </w:r>
      <w:r w:rsidRPr="003431F5">
        <w:rPr>
          <w:sz w:val="24"/>
          <w:highlight w:val="yellow"/>
        </w:rPr>
        <w:t>d'un jeu de clés (1)</w:t>
      </w:r>
      <w:r w:rsidRPr="003431F5">
        <w:rPr>
          <w:sz w:val="24"/>
        </w:rPr>
        <w:t xml:space="preserve"> du local dont elle est responsable. </w:t>
      </w:r>
      <w:r w:rsidRPr="003431F5">
        <w:rPr>
          <w:sz w:val="24"/>
          <w:highlight w:val="yellow"/>
        </w:rPr>
        <w:t>Si elle en fait une demande motivée, l'association pourra obtenir, et ce à titre exceptionnel, après examen de sa demande par le Responsable Administratif du bâtiment, un moyen d'accès au bâtiment en dehors des heures d'ouverture.</w:t>
      </w:r>
    </w:p>
    <w:p w14:paraId="3FD4D0B8" w14:textId="2E8DB596" w:rsidR="0012573A" w:rsidRPr="003431F5" w:rsidRDefault="0012573A" w:rsidP="0012573A">
      <w:pPr>
        <w:pStyle w:val="Retraitcorpsdetexte"/>
      </w:pPr>
      <w:r w:rsidRPr="003431F5">
        <w:rPr>
          <w:highlight w:val="yellow"/>
        </w:rPr>
        <w:lastRenderedPageBreak/>
        <w:t>Si l’association dispose de cartes d’accès au bâtiment, les conditions d’utilisation seront régies par le même engagement que celui des personnels de l’U</w:t>
      </w:r>
      <w:r w:rsidR="00043290">
        <w:rPr>
          <w:highlight w:val="yellow"/>
        </w:rPr>
        <w:t>BE</w:t>
      </w:r>
      <w:r w:rsidRPr="003431F5">
        <w:rPr>
          <w:highlight w:val="yellow"/>
        </w:rPr>
        <w:t>.</w:t>
      </w:r>
    </w:p>
    <w:p w14:paraId="6257F736" w14:textId="77777777" w:rsidR="0012573A" w:rsidRPr="003431F5" w:rsidRDefault="0012573A" w:rsidP="0012573A">
      <w:pPr>
        <w:jc w:val="both"/>
        <w:rPr>
          <w:sz w:val="24"/>
        </w:rPr>
      </w:pPr>
    </w:p>
    <w:p w14:paraId="63B3C0AF" w14:textId="77777777" w:rsidR="0012573A" w:rsidRDefault="0012573A" w:rsidP="0012573A">
      <w:pPr>
        <w:jc w:val="both"/>
        <w:rPr>
          <w:sz w:val="24"/>
        </w:rPr>
      </w:pPr>
    </w:p>
    <w:p w14:paraId="01F3F343" w14:textId="77777777" w:rsidR="0012573A" w:rsidRDefault="0012573A" w:rsidP="0012573A">
      <w:pPr>
        <w:jc w:val="both"/>
        <w:rPr>
          <w:sz w:val="24"/>
        </w:rPr>
      </w:pPr>
    </w:p>
    <w:p w14:paraId="06C80438" w14:textId="77777777" w:rsidR="0012573A" w:rsidRDefault="0012573A" w:rsidP="0012573A">
      <w:pPr>
        <w:jc w:val="both"/>
        <w:rPr>
          <w:sz w:val="24"/>
        </w:rPr>
      </w:pPr>
      <w:r>
        <w:rPr>
          <w:b/>
          <w:sz w:val="24"/>
        </w:rPr>
        <w:t>Fait en trois exemplaires</w:t>
      </w:r>
      <w:r>
        <w:rPr>
          <w:sz w:val="24"/>
        </w:rPr>
        <w:t xml:space="preserve">, </w:t>
      </w:r>
      <w:r>
        <w:rPr>
          <w:sz w:val="24"/>
        </w:rPr>
        <w:tab/>
      </w:r>
      <w:r>
        <w:rPr>
          <w:sz w:val="24"/>
        </w:rPr>
        <w:tab/>
      </w:r>
      <w:r>
        <w:rPr>
          <w:sz w:val="24"/>
        </w:rPr>
        <w:tab/>
      </w:r>
      <w:r>
        <w:rPr>
          <w:sz w:val="24"/>
        </w:rPr>
        <w:tab/>
        <w:t xml:space="preserve">à </w:t>
      </w:r>
      <w:r w:rsidRPr="00B96382">
        <w:rPr>
          <w:sz w:val="24"/>
          <w:highlight w:val="yellow"/>
        </w:rPr>
        <w:t>Dijon</w:t>
      </w:r>
      <w:r>
        <w:rPr>
          <w:sz w:val="24"/>
        </w:rPr>
        <w:t xml:space="preserve">, </w:t>
      </w:r>
      <w:r w:rsidRPr="00B96382">
        <w:rPr>
          <w:sz w:val="24"/>
          <w:highlight w:val="yellow"/>
        </w:rPr>
        <w:t>le</w:t>
      </w:r>
      <w:r>
        <w:rPr>
          <w:sz w:val="24"/>
        </w:rPr>
        <w:t xml:space="preserve"> </w:t>
      </w:r>
    </w:p>
    <w:p w14:paraId="425698A2" w14:textId="77777777" w:rsidR="0012573A" w:rsidRDefault="0012573A" w:rsidP="0012573A">
      <w:pPr>
        <w:jc w:val="both"/>
        <w:rPr>
          <w:sz w:val="24"/>
        </w:rPr>
      </w:pPr>
    </w:p>
    <w:p w14:paraId="0F2A69D8" w14:textId="77777777" w:rsidR="0012573A" w:rsidRDefault="0012573A" w:rsidP="0012573A">
      <w:pPr>
        <w:jc w:val="both"/>
        <w:rPr>
          <w:sz w:val="24"/>
        </w:rPr>
      </w:pPr>
      <w:r>
        <w:rPr>
          <w:sz w:val="24"/>
        </w:rPr>
        <w:t>La/le Responsable de l'association,</w:t>
      </w:r>
    </w:p>
    <w:p w14:paraId="692B3658" w14:textId="77777777" w:rsidR="0012573A" w:rsidRDefault="0012573A" w:rsidP="0012573A">
      <w:pPr>
        <w:jc w:val="both"/>
      </w:pPr>
      <w:r>
        <w:t>(</w:t>
      </w:r>
      <w:proofErr w:type="gramStart"/>
      <w:r>
        <w:t>nom</w:t>
      </w:r>
      <w:proofErr w:type="gramEnd"/>
      <w:r>
        <w:t xml:space="preserve"> et prénom)</w:t>
      </w:r>
    </w:p>
    <w:p w14:paraId="39D0B49F" w14:textId="77777777" w:rsidR="0012573A" w:rsidRDefault="0012573A" w:rsidP="0012573A">
      <w:pPr>
        <w:jc w:val="both"/>
        <w:rPr>
          <w:sz w:val="24"/>
        </w:rPr>
      </w:pPr>
    </w:p>
    <w:p w14:paraId="16AE0BC2" w14:textId="77777777" w:rsidR="0012573A" w:rsidRDefault="0012573A" w:rsidP="0012573A">
      <w:pPr>
        <w:jc w:val="both"/>
        <w:rPr>
          <w:sz w:val="24"/>
        </w:rPr>
      </w:pPr>
    </w:p>
    <w:p w14:paraId="2E05DCB5" w14:textId="77777777" w:rsidR="0012573A" w:rsidRDefault="0012573A" w:rsidP="0012573A">
      <w:pPr>
        <w:jc w:val="both"/>
        <w:rPr>
          <w:sz w:val="24"/>
        </w:rPr>
      </w:pPr>
    </w:p>
    <w:p w14:paraId="31F0CD51" w14:textId="77777777" w:rsidR="0012573A" w:rsidRDefault="0012573A" w:rsidP="0012573A">
      <w:pPr>
        <w:jc w:val="both"/>
        <w:rPr>
          <w:sz w:val="24"/>
        </w:rPr>
      </w:pPr>
    </w:p>
    <w:p w14:paraId="7E0173CA" w14:textId="77777777" w:rsidR="0012573A" w:rsidRDefault="0012573A" w:rsidP="0012573A">
      <w:pPr>
        <w:jc w:val="both"/>
        <w:rPr>
          <w:sz w:val="24"/>
        </w:rPr>
      </w:pPr>
    </w:p>
    <w:p w14:paraId="18C404A5" w14:textId="77777777" w:rsidR="0012573A" w:rsidRDefault="0012573A" w:rsidP="0012573A">
      <w:pPr>
        <w:jc w:val="both"/>
        <w:rPr>
          <w:color w:val="FF0000"/>
          <w:sz w:val="24"/>
        </w:rPr>
      </w:pPr>
      <w:r>
        <w:rPr>
          <w:sz w:val="24"/>
        </w:rPr>
        <w:t>La/le Responsable du bâtiment,</w:t>
      </w:r>
      <w:r>
        <w:rPr>
          <w:sz w:val="24"/>
        </w:rPr>
        <w:tab/>
      </w:r>
      <w:r>
        <w:rPr>
          <w:sz w:val="24"/>
        </w:rPr>
        <w:tab/>
      </w:r>
      <w:r>
        <w:rPr>
          <w:sz w:val="24"/>
        </w:rPr>
        <w:tab/>
        <w:t xml:space="preserve">Le Président de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l'Université Bourgogne Europe                                      </w:t>
      </w:r>
    </w:p>
    <w:p w14:paraId="32F2F5F3" w14:textId="77777777" w:rsidR="0012573A" w:rsidRDefault="0012573A" w:rsidP="0012573A">
      <w:pPr>
        <w:jc w:val="both"/>
        <w:rPr>
          <w:color w:val="FF0000"/>
          <w:sz w:val="24"/>
        </w:rPr>
      </w:pPr>
    </w:p>
    <w:p w14:paraId="2DD2341C" w14:textId="77777777" w:rsidR="0012573A" w:rsidRDefault="0012573A" w:rsidP="0012573A">
      <w:pPr>
        <w:jc w:val="both"/>
        <w:rPr>
          <w:color w:val="FF0000"/>
          <w:sz w:val="24"/>
        </w:rPr>
      </w:pPr>
    </w:p>
    <w:p w14:paraId="7425DEED" w14:textId="77777777" w:rsidR="0012573A" w:rsidRDefault="0012573A" w:rsidP="0012573A">
      <w:pPr>
        <w:jc w:val="both"/>
        <w:rPr>
          <w:color w:val="FF0000"/>
          <w:sz w:val="24"/>
        </w:rPr>
      </w:pPr>
    </w:p>
    <w:p w14:paraId="6BE6123F" w14:textId="77777777" w:rsidR="0012573A" w:rsidRDefault="0012573A" w:rsidP="0012573A">
      <w:pPr>
        <w:jc w:val="both"/>
        <w:rPr>
          <w:sz w:val="24"/>
        </w:rPr>
      </w:pPr>
    </w:p>
    <w:p w14:paraId="7456E74E" w14:textId="77777777" w:rsidR="0012573A" w:rsidRDefault="0012573A" w:rsidP="0012573A">
      <w:pPr>
        <w:tabs>
          <w:tab w:val="left" w:pos="4962"/>
        </w:tabs>
        <w:jc w:val="both"/>
        <w:rPr>
          <w:sz w:val="24"/>
        </w:rPr>
      </w:pPr>
      <w:proofErr w:type="gramStart"/>
      <w:r w:rsidRPr="00B41573">
        <w:rPr>
          <w:sz w:val="24"/>
          <w:highlight w:val="yellow"/>
        </w:rPr>
        <w:t>xx</w:t>
      </w:r>
      <w:proofErr w:type="gramEnd"/>
      <w:r>
        <w:rPr>
          <w:sz w:val="24"/>
        </w:rPr>
        <w:tab/>
        <w:t>Vincent THOMAS</w:t>
      </w:r>
    </w:p>
    <w:p w14:paraId="44F4953F" w14:textId="77777777" w:rsidR="0012573A" w:rsidRDefault="0012573A" w:rsidP="0012573A">
      <w:pPr>
        <w:jc w:val="both"/>
        <w:rPr>
          <w:sz w:val="24"/>
        </w:rPr>
      </w:pPr>
    </w:p>
    <w:p w14:paraId="760E59BD" w14:textId="77777777" w:rsidR="0012573A" w:rsidRDefault="0012573A" w:rsidP="0012573A">
      <w:pPr>
        <w:jc w:val="both"/>
        <w:rPr>
          <w:sz w:val="24"/>
        </w:rPr>
      </w:pPr>
    </w:p>
    <w:p w14:paraId="1F95AF48" w14:textId="77777777" w:rsidR="0012573A" w:rsidRDefault="0012573A" w:rsidP="0012573A">
      <w:pPr>
        <w:jc w:val="both"/>
        <w:rPr>
          <w:sz w:val="24"/>
        </w:rPr>
      </w:pPr>
    </w:p>
    <w:p w14:paraId="4C722E4E" w14:textId="77777777" w:rsidR="0012573A" w:rsidRDefault="0012573A" w:rsidP="0012573A">
      <w:pPr>
        <w:jc w:val="both"/>
        <w:rPr>
          <w:sz w:val="24"/>
        </w:rPr>
      </w:pPr>
      <w:r>
        <w:rPr>
          <w:sz w:val="24"/>
        </w:rPr>
        <w:t>_________________</w:t>
      </w:r>
    </w:p>
    <w:p w14:paraId="5367354F" w14:textId="77777777" w:rsidR="0012573A" w:rsidRDefault="0012573A" w:rsidP="0012573A">
      <w:pPr>
        <w:jc w:val="both"/>
        <w:rPr>
          <w:b/>
        </w:rPr>
      </w:pPr>
      <w:r>
        <w:rPr>
          <w:b/>
        </w:rPr>
        <w:t>Destinataires :</w:t>
      </w:r>
    </w:p>
    <w:p w14:paraId="397502C6" w14:textId="77777777" w:rsidR="0012573A" w:rsidRDefault="0012573A" w:rsidP="0012573A">
      <w:pPr>
        <w:jc w:val="both"/>
      </w:pPr>
      <w:r>
        <w:t>- Association : 1 ex</w:t>
      </w:r>
    </w:p>
    <w:p w14:paraId="58F82F0F" w14:textId="77777777" w:rsidR="0012573A" w:rsidRDefault="0012573A" w:rsidP="0012573A">
      <w:pPr>
        <w:jc w:val="both"/>
      </w:pPr>
      <w:r>
        <w:t>- BVA : 1 ex</w:t>
      </w:r>
    </w:p>
    <w:p w14:paraId="44323714" w14:textId="77777777" w:rsidR="0012573A" w:rsidRDefault="0012573A" w:rsidP="0012573A">
      <w:pPr>
        <w:jc w:val="both"/>
      </w:pPr>
      <w:r>
        <w:t>- Pôle patrimoine : 1 ex</w:t>
      </w:r>
    </w:p>
    <w:p w14:paraId="5577D1EE" w14:textId="77777777" w:rsidR="0012573A" w:rsidRDefault="0012573A" w:rsidP="0012573A">
      <w:pPr>
        <w:jc w:val="both"/>
      </w:pPr>
    </w:p>
    <w:p w14:paraId="7EB236A3" w14:textId="77777777" w:rsidR="0012573A" w:rsidRDefault="0012573A">
      <w:pPr>
        <w:jc w:val="both"/>
        <w:rPr>
          <w:sz w:val="24"/>
        </w:rPr>
      </w:pPr>
    </w:p>
    <w:p w14:paraId="51F0F650" w14:textId="77777777" w:rsidR="00020E91" w:rsidRPr="0012573A" w:rsidRDefault="00020E91" w:rsidP="00380FE8">
      <w:pPr>
        <w:jc w:val="both"/>
        <w:rPr>
          <w:rFonts w:eastAsia="Batang"/>
          <w:sz w:val="44"/>
          <w:szCs w:val="4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sz w:val="24"/>
        </w:rPr>
        <w:br w:type="page"/>
      </w:r>
      <w:r w:rsidRPr="0012573A">
        <w:rPr>
          <w:rFonts w:eastAsia="Batang"/>
          <w:sz w:val="44"/>
          <w:szCs w:val="4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lastRenderedPageBreak/>
        <w:t>Charte Hygiène et Sécurité des locaux associatifs.</w:t>
      </w:r>
    </w:p>
    <w:p w14:paraId="24264610" w14:textId="77777777" w:rsidR="00020E91" w:rsidRPr="0012573A" w:rsidRDefault="00020E91" w:rsidP="00A17B43">
      <w:pPr>
        <w:autoSpaceDE w:val="0"/>
        <w:autoSpaceDN w:val="0"/>
        <w:adjustRightInd w:val="0"/>
        <w:jc w:val="both"/>
      </w:pPr>
    </w:p>
    <w:p w14:paraId="6B5A95F9" w14:textId="77777777" w:rsidR="00020E91" w:rsidRPr="003431F5" w:rsidRDefault="00020E91" w:rsidP="00A17B43">
      <w:pPr>
        <w:autoSpaceDE w:val="0"/>
        <w:autoSpaceDN w:val="0"/>
        <w:adjustRightInd w:val="0"/>
        <w:jc w:val="both"/>
        <w:rPr>
          <w:color w:val="000000"/>
          <w:sz w:val="24"/>
          <w:szCs w:val="24"/>
        </w:rPr>
      </w:pPr>
      <w:r w:rsidRPr="003431F5">
        <w:rPr>
          <w:color w:val="000000"/>
          <w:sz w:val="24"/>
          <w:szCs w:val="24"/>
        </w:rPr>
        <w:t xml:space="preserve">Préambule : La présente Charte Hygiène et Sécurité des locaux associatifs, approuvée par le Comité d’ Hygiène et de Sécurité lors de sa séance du 6 avril 2009, le Conseil des Etudes et de </w:t>
      </w:r>
      <w:smartTag w:uri="urn:schemas-microsoft-com:office:smarttags" w:element="PersonName">
        <w:smartTagPr>
          <w:attr w:name="ProductID" w:val="la Vie Universitaire"/>
        </w:smartTagPr>
        <w:smartTag w:uri="urn:schemas-microsoft-com:office:smarttags" w:element="PersonName">
          <w:smartTagPr>
            <w:attr w:name="ProductID" w:val="la Vie"/>
          </w:smartTagPr>
          <w:r w:rsidRPr="003431F5">
            <w:rPr>
              <w:color w:val="000000"/>
              <w:sz w:val="24"/>
              <w:szCs w:val="24"/>
            </w:rPr>
            <w:t>la Vie</w:t>
          </w:r>
        </w:smartTag>
        <w:r w:rsidRPr="003431F5">
          <w:rPr>
            <w:color w:val="000000"/>
            <w:sz w:val="24"/>
            <w:szCs w:val="24"/>
          </w:rPr>
          <w:t xml:space="preserve"> Universitaire</w:t>
        </w:r>
      </w:smartTag>
      <w:r w:rsidRPr="003431F5">
        <w:rPr>
          <w:color w:val="000000"/>
          <w:sz w:val="24"/>
          <w:szCs w:val="24"/>
        </w:rPr>
        <w:t xml:space="preserve"> du 19 juin 2009 et le Conseil d’Administration du 23 juin 2009, définit, dans le respect des textes réglementaires et sur la base d'une confiance partagée, les règles de vie commune visant à faire de l'établissement un lieu de travail, d'éducation à la citoyenneté et d'épanouissement personnel.</w:t>
      </w:r>
    </w:p>
    <w:p w14:paraId="0D385A36" w14:textId="77777777" w:rsidR="00020E91" w:rsidRPr="003431F5" w:rsidRDefault="00020E91" w:rsidP="00A17B43">
      <w:pPr>
        <w:autoSpaceDE w:val="0"/>
        <w:autoSpaceDN w:val="0"/>
        <w:adjustRightInd w:val="0"/>
        <w:jc w:val="both"/>
        <w:rPr>
          <w:color w:val="000000"/>
          <w:sz w:val="24"/>
          <w:szCs w:val="24"/>
        </w:rPr>
      </w:pPr>
    </w:p>
    <w:p w14:paraId="45E97AB2" w14:textId="323EBA12" w:rsidR="00020E91" w:rsidRDefault="00020E91" w:rsidP="00A17B43">
      <w:pPr>
        <w:autoSpaceDE w:val="0"/>
        <w:autoSpaceDN w:val="0"/>
        <w:adjustRightInd w:val="0"/>
        <w:jc w:val="both"/>
        <w:rPr>
          <w:color w:val="000000"/>
          <w:sz w:val="24"/>
          <w:szCs w:val="24"/>
        </w:rPr>
      </w:pPr>
      <w:r w:rsidRPr="003431F5">
        <w:rPr>
          <w:color w:val="000000"/>
          <w:sz w:val="24"/>
          <w:szCs w:val="24"/>
        </w:rPr>
        <w:t>Pour la sécurité de tous, elle est un garde-fou contre la facilité, le laisser-aller et les excès de toutes sortes, car son objectif est aussi d'amener chacun à réfléchir sur le sens même des valeurs qui ont prévalu lors de son élaboration.</w:t>
      </w:r>
    </w:p>
    <w:p w14:paraId="2B75128A" w14:textId="77777777" w:rsidR="0012573A" w:rsidRPr="003431F5" w:rsidRDefault="0012573A" w:rsidP="00A17B43">
      <w:pPr>
        <w:autoSpaceDE w:val="0"/>
        <w:autoSpaceDN w:val="0"/>
        <w:adjustRightInd w:val="0"/>
        <w:jc w:val="both"/>
        <w:rPr>
          <w:color w:val="000000"/>
          <w:sz w:val="24"/>
          <w:szCs w:val="24"/>
        </w:rPr>
      </w:pPr>
    </w:p>
    <w:p w14:paraId="2914D788" w14:textId="77777777" w:rsidR="00020E91" w:rsidRPr="00DD56CC" w:rsidRDefault="00020E91" w:rsidP="00A17B43">
      <w:pPr>
        <w:autoSpaceDE w:val="0"/>
        <w:autoSpaceDN w:val="0"/>
        <w:adjustRightInd w:val="0"/>
        <w:jc w:val="both"/>
        <w:rPr>
          <w:rFonts w:ascii="Monotype Corsiva" w:hAnsi="Monotype Corsiva" w:cs="Zapfino"/>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C99"/>
        <w:tblLook w:val="01E0" w:firstRow="1" w:lastRow="1" w:firstColumn="1" w:lastColumn="1" w:noHBand="0" w:noVBand="0"/>
      </w:tblPr>
      <w:tblGrid>
        <w:gridCol w:w="9060"/>
      </w:tblGrid>
      <w:tr w:rsidR="00020E91" w:rsidRPr="0012573A" w14:paraId="6EB56694" w14:textId="77777777" w:rsidTr="008246B1">
        <w:tc>
          <w:tcPr>
            <w:tcW w:w="11040" w:type="dxa"/>
            <w:shd w:val="clear" w:color="auto" w:fill="FFCC99"/>
          </w:tcPr>
          <w:p w14:paraId="1F9D4038" w14:textId="77777777" w:rsidR="00020E91" w:rsidRPr="0012573A" w:rsidRDefault="00020E91" w:rsidP="008246B1">
            <w:pPr>
              <w:jc w:val="both"/>
              <w:rPr>
                <w:rFonts w:eastAsia="Batang"/>
                <w:b/>
                <w:bCs/>
                <w:sz w:val="22"/>
                <w:szCs w:val="22"/>
              </w:rPr>
            </w:pPr>
            <w:r w:rsidRPr="0012573A">
              <w:rPr>
                <w:rFonts w:eastAsia="Batang"/>
                <w:b/>
                <w:bCs/>
                <w:sz w:val="36"/>
                <w:szCs w:val="36"/>
              </w:rPr>
              <w:t>I –</w:t>
            </w:r>
            <w:r w:rsidRPr="0012573A">
              <w:rPr>
                <w:rFonts w:eastAsia="Batang"/>
                <w:b/>
                <w:bCs/>
                <w:sz w:val="22"/>
                <w:szCs w:val="22"/>
              </w:rPr>
              <w:t xml:space="preserve"> </w:t>
            </w:r>
            <w:r w:rsidRPr="0012573A">
              <w:rPr>
                <w:rFonts w:eastAsia="Batang"/>
                <w:b/>
                <w:bCs/>
                <w:sz w:val="36"/>
                <w:szCs w:val="36"/>
              </w:rPr>
              <w:t>Aspects comportementaux.</w:t>
            </w:r>
          </w:p>
        </w:tc>
      </w:tr>
    </w:tbl>
    <w:p w14:paraId="402D2B7C" w14:textId="77777777" w:rsidR="00020E91" w:rsidRPr="0012573A" w:rsidRDefault="00020E91" w:rsidP="00A17B43">
      <w:pPr>
        <w:jc w:val="both"/>
        <w:rPr>
          <w:rFonts w:eastAsia="Batang"/>
          <w:sz w:val="22"/>
          <w:szCs w:val="22"/>
        </w:rPr>
      </w:pPr>
    </w:p>
    <w:p w14:paraId="1FEA074B" w14:textId="77777777" w:rsidR="00020E91" w:rsidRPr="0012573A" w:rsidRDefault="00020E91" w:rsidP="00A17B43">
      <w:pPr>
        <w:jc w:val="both"/>
        <w:rPr>
          <w:rFonts w:eastAsia="Batang"/>
          <w:b/>
          <w:bCs/>
          <w:sz w:val="22"/>
          <w:szCs w:val="22"/>
        </w:rPr>
      </w:pPr>
      <w:r w:rsidRPr="0012573A">
        <w:rPr>
          <w:rFonts w:eastAsia="Batang"/>
          <w:b/>
          <w:bCs/>
          <w:sz w:val="22"/>
          <w:szCs w:val="22"/>
        </w:rPr>
        <w:t>A- RESPECT DES BIENS COLLECTIFS ET DES PERSONNES.</w:t>
      </w:r>
    </w:p>
    <w:p w14:paraId="70269A84" w14:textId="77777777" w:rsidR="00020E91" w:rsidRPr="0012573A" w:rsidRDefault="00020E91" w:rsidP="00A17B43">
      <w:pPr>
        <w:jc w:val="both"/>
        <w:rPr>
          <w:rFonts w:eastAsia="Batang"/>
          <w:sz w:val="22"/>
          <w:szCs w:val="22"/>
        </w:rPr>
      </w:pPr>
    </w:p>
    <w:p w14:paraId="1402A4BB" w14:textId="77777777" w:rsidR="00020E91" w:rsidRPr="0012573A" w:rsidRDefault="00020E91" w:rsidP="00A17B43">
      <w:pPr>
        <w:autoSpaceDE w:val="0"/>
        <w:autoSpaceDN w:val="0"/>
        <w:adjustRightInd w:val="0"/>
        <w:jc w:val="both"/>
        <w:rPr>
          <w:rFonts w:eastAsia="Batang"/>
          <w:color w:val="000000"/>
          <w:sz w:val="22"/>
          <w:szCs w:val="22"/>
        </w:rPr>
      </w:pPr>
      <w:r w:rsidRPr="0012573A">
        <w:rPr>
          <w:rFonts w:eastAsia="Batang"/>
          <w:color w:val="000000"/>
          <w:sz w:val="22"/>
          <w:szCs w:val="22"/>
        </w:rPr>
        <w:t>L’aménagement des locaux doit répondre aux règles d’incendie et de sécurité des Établissements Recevant du Public. Il est interdit d’ajouter des mobiliers n’ayant pas de classement au feu.</w:t>
      </w:r>
    </w:p>
    <w:p w14:paraId="44764744" w14:textId="77777777" w:rsidR="00020E91" w:rsidRPr="0012573A" w:rsidRDefault="00020E91" w:rsidP="00A17B43">
      <w:pPr>
        <w:autoSpaceDE w:val="0"/>
        <w:autoSpaceDN w:val="0"/>
        <w:adjustRightInd w:val="0"/>
        <w:jc w:val="both"/>
        <w:rPr>
          <w:rFonts w:eastAsia="Batang"/>
          <w:color w:val="000000"/>
          <w:sz w:val="22"/>
          <w:szCs w:val="22"/>
        </w:rPr>
      </w:pPr>
      <w:r w:rsidRPr="0012573A">
        <w:rPr>
          <w:rFonts w:eastAsia="Batang"/>
          <w:color w:val="000000"/>
          <w:sz w:val="22"/>
          <w:szCs w:val="22"/>
        </w:rPr>
        <w:t>Les équipements doivent être installés et tenus de manière à garantir la sécurité des usagers. Les locaux doivent être tenus dans un état constant de propreté et présenter les conditions d'hygiène et de salubrité nécessaires à la santé des personnes.</w:t>
      </w:r>
    </w:p>
    <w:p w14:paraId="0898D16D" w14:textId="05F813CB" w:rsidR="00020E91" w:rsidRPr="0012573A" w:rsidRDefault="00020E91" w:rsidP="00A17B43">
      <w:pPr>
        <w:jc w:val="both"/>
        <w:rPr>
          <w:rFonts w:eastAsia="Batang"/>
          <w:sz w:val="22"/>
          <w:szCs w:val="22"/>
        </w:rPr>
      </w:pPr>
      <w:r w:rsidRPr="0012573A">
        <w:rPr>
          <w:rFonts w:eastAsia="Batang"/>
          <w:sz w:val="22"/>
          <w:szCs w:val="22"/>
        </w:rPr>
        <w:t xml:space="preserve">Les dégradations ou les souillures (crachats, tags </w:t>
      </w:r>
      <w:proofErr w:type="spellStart"/>
      <w:r w:rsidR="0012573A" w:rsidRPr="0012573A">
        <w:rPr>
          <w:rFonts w:eastAsia="Batang"/>
          <w:sz w:val="22"/>
          <w:szCs w:val="22"/>
        </w:rPr>
        <w:t>etc</w:t>
      </w:r>
      <w:proofErr w:type="spellEnd"/>
      <w:r w:rsidR="0012573A" w:rsidRPr="0012573A">
        <w:rPr>
          <w:rFonts w:eastAsia="Batang"/>
          <w:sz w:val="22"/>
          <w:szCs w:val="22"/>
        </w:rPr>
        <w:t>)</w:t>
      </w:r>
      <w:r w:rsidRPr="0012573A">
        <w:rPr>
          <w:rFonts w:eastAsia="Batang"/>
          <w:sz w:val="22"/>
          <w:szCs w:val="22"/>
        </w:rPr>
        <w:t xml:space="preserve"> dues à la négligence ou à la malveillance engagent directement la responsabilité de leur auteur ; la réparation restera à la charge de l’association.</w:t>
      </w:r>
    </w:p>
    <w:p w14:paraId="69A6EE47" w14:textId="77777777" w:rsidR="00020E91" w:rsidRPr="0012573A" w:rsidRDefault="00020E91" w:rsidP="00A17B43">
      <w:pPr>
        <w:jc w:val="both"/>
        <w:rPr>
          <w:rFonts w:eastAsia="Batang"/>
          <w:sz w:val="22"/>
          <w:szCs w:val="22"/>
        </w:rPr>
      </w:pPr>
      <w:r w:rsidRPr="0012573A">
        <w:rPr>
          <w:rFonts w:eastAsia="Batang"/>
          <w:sz w:val="22"/>
          <w:szCs w:val="22"/>
        </w:rPr>
        <w:t>Avant de quitter le lieu qu'ils ont occupé, les usagers s'assureront, par respect pour le personnel chargé de l'entretien et les usagers qui prendront leur suite, qu'ils n'ont laissé derrière eux aucune trace de leur passage : les papiers, gobelets, emballages divers notamment seront jetés dans les corbeilles.</w:t>
      </w:r>
    </w:p>
    <w:p w14:paraId="44101606" w14:textId="77777777" w:rsidR="00020E91" w:rsidRPr="0012573A" w:rsidRDefault="00020E91" w:rsidP="00A17B43">
      <w:pPr>
        <w:jc w:val="both"/>
        <w:rPr>
          <w:rFonts w:eastAsia="Batang"/>
          <w:sz w:val="22"/>
          <w:szCs w:val="22"/>
        </w:rPr>
      </w:pPr>
    </w:p>
    <w:p w14:paraId="3829C42A" w14:textId="77777777" w:rsidR="00020E91" w:rsidRPr="0012573A" w:rsidRDefault="00020E91" w:rsidP="00A17B43">
      <w:pPr>
        <w:jc w:val="both"/>
        <w:rPr>
          <w:rFonts w:eastAsia="Batang"/>
          <w:sz w:val="22"/>
          <w:szCs w:val="22"/>
        </w:rPr>
      </w:pPr>
      <w:r w:rsidRPr="0012573A">
        <w:rPr>
          <w:rFonts w:eastAsia="Batang"/>
          <w:sz w:val="22"/>
          <w:szCs w:val="22"/>
        </w:rPr>
        <w:t>Les locaux devront être propres et rangés en permanence. Des visites des lieux pourront être organisées par l’administration.</w:t>
      </w:r>
    </w:p>
    <w:p w14:paraId="35574CE2" w14:textId="77777777" w:rsidR="00020E91" w:rsidRPr="0012573A" w:rsidRDefault="00020E91" w:rsidP="00A17B43">
      <w:pPr>
        <w:jc w:val="both"/>
        <w:rPr>
          <w:rFonts w:eastAsia="Batang"/>
          <w:sz w:val="22"/>
          <w:szCs w:val="22"/>
        </w:rPr>
      </w:pPr>
    </w:p>
    <w:p w14:paraId="712D5AD5" w14:textId="77777777" w:rsidR="00020E91" w:rsidRPr="0012573A" w:rsidRDefault="00020E91" w:rsidP="00A17B43">
      <w:pPr>
        <w:jc w:val="both"/>
        <w:rPr>
          <w:rFonts w:eastAsia="Batang"/>
          <w:sz w:val="22"/>
          <w:szCs w:val="22"/>
        </w:rPr>
      </w:pPr>
      <w:r w:rsidRPr="0012573A">
        <w:rPr>
          <w:rFonts w:eastAsia="Batang"/>
          <w:sz w:val="22"/>
          <w:szCs w:val="22"/>
        </w:rPr>
        <w:t xml:space="preserve">Chacun doit se souvenir que quitter un local, un sanitaire en le laissant dans l’état où l’on a souhaité le trouver, c'est respecter le futur utilisateur. </w:t>
      </w:r>
    </w:p>
    <w:p w14:paraId="74028A52" w14:textId="77777777" w:rsidR="00020E91" w:rsidRPr="0012573A" w:rsidRDefault="00020E91" w:rsidP="00A17B43">
      <w:pPr>
        <w:autoSpaceDE w:val="0"/>
        <w:autoSpaceDN w:val="0"/>
        <w:adjustRightInd w:val="0"/>
        <w:jc w:val="both"/>
        <w:rPr>
          <w:rFonts w:eastAsia="Batang"/>
          <w:b/>
          <w:bCs/>
          <w:color w:val="000000"/>
          <w:sz w:val="22"/>
          <w:szCs w:val="22"/>
        </w:rPr>
      </w:pPr>
    </w:p>
    <w:p w14:paraId="20817031" w14:textId="77777777" w:rsidR="00020E91" w:rsidRPr="0012573A" w:rsidRDefault="00020E91" w:rsidP="00A17B43">
      <w:pPr>
        <w:autoSpaceDE w:val="0"/>
        <w:autoSpaceDN w:val="0"/>
        <w:adjustRightInd w:val="0"/>
        <w:jc w:val="both"/>
        <w:rPr>
          <w:rFonts w:eastAsia="Batang"/>
          <w:bCs/>
          <w:sz w:val="22"/>
          <w:szCs w:val="22"/>
        </w:rPr>
      </w:pPr>
      <w:r w:rsidRPr="0012573A">
        <w:rPr>
          <w:rFonts w:eastAsia="Batang"/>
          <w:bCs/>
          <w:sz w:val="22"/>
          <w:szCs w:val="22"/>
        </w:rPr>
        <w:t>Des consignes de sécurité pour l’utilisation ou le montage du matériel ou équipements sportifs existent. Nous vous demandons d’en prendre connaissance avant de les utiliser. Toute utilisation d’équipements sportifs sans autorisation sera sanctionnée et en cas d’accidents, votre responsabilité sera engagée. Prendre contact avec le SUAPS.</w:t>
      </w:r>
    </w:p>
    <w:p w14:paraId="20B9B9C8" w14:textId="77777777" w:rsidR="00020E91" w:rsidRPr="0012573A" w:rsidRDefault="00020E91" w:rsidP="00A17B43">
      <w:pPr>
        <w:autoSpaceDE w:val="0"/>
        <w:autoSpaceDN w:val="0"/>
        <w:adjustRightInd w:val="0"/>
        <w:jc w:val="both"/>
        <w:rPr>
          <w:rFonts w:eastAsia="Batang"/>
          <w:bCs/>
          <w:sz w:val="22"/>
          <w:szCs w:val="22"/>
        </w:rPr>
      </w:pPr>
    </w:p>
    <w:p w14:paraId="1018E70E" w14:textId="77777777" w:rsidR="00020E91" w:rsidRPr="0012573A" w:rsidRDefault="00020E91" w:rsidP="00A17B43">
      <w:pPr>
        <w:autoSpaceDE w:val="0"/>
        <w:autoSpaceDN w:val="0"/>
        <w:adjustRightInd w:val="0"/>
        <w:jc w:val="both"/>
        <w:rPr>
          <w:rFonts w:eastAsia="Batang"/>
          <w:b/>
          <w:bCs/>
          <w:color w:val="000000"/>
          <w:sz w:val="22"/>
          <w:szCs w:val="22"/>
        </w:rPr>
      </w:pPr>
      <w:r w:rsidRPr="0012573A">
        <w:rPr>
          <w:rFonts w:eastAsia="Batang"/>
          <w:b/>
          <w:bCs/>
          <w:color w:val="000000"/>
          <w:sz w:val="22"/>
          <w:szCs w:val="22"/>
        </w:rPr>
        <w:t>B – NUISANCES SONORES.</w:t>
      </w:r>
    </w:p>
    <w:p w14:paraId="2664BCCF" w14:textId="77777777" w:rsidR="00020E91" w:rsidRPr="0012573A" w:rsidRDefault="00020E91" w:rsidP="00A17B43">
      <w:pPr>
        <w:autoSpaceDE w:val="0"/>
        <w:autoSpaceDN w:val="0"/>
        <w:adjustRightInd w:val="0"/>
        <w:jc w:val="both"/>
        <w:rPr>
          <w:rFonts w:eastAsia="Batang"/>
          <w:color w:val="000000"/>
          <w:sz w:val="22"/>
          <w:szCs w:val="22"/>
        </w:rPr>
      </w:pPr>
    </w:p>
    <w:p w14:paraId="01AC17F0" w14:textId="77777777" w:rsidR="00020E91" w:rsidRPr="0012573A" w:rsidRDefault="00020E91" w:rsidP="00A17B43">
      <w:pPr>
        <w:autoSpaceDE w:val="0"/>
        <w:autoSpaceDN w:val="0"/>
        <w:adjustRightInd w:val="0"/>
        <w:jc w:val="both"/>
        <w:rPr>
          <w:rFonts w:eastAsia="Batang"/>
          <w:color w:val="000000"/>
          <w:sz w:val="22"/>
          <w:szCs w:val="22"/>
        </w:rPr>
      </w:pPr>
      <w:r w:rsidRPr="0012573A">
        <w:rPr>
          <w:rFonts w:eastAsia="Batang"/>
          <w:color w:val="000000"/>
          <w:sz w:val="22"/>
          <w:szCs w:val="22"/>
        </w:rPr>
        <w:t>Les salles pédagogiques (amphithéâtres, salles de TD, de cours …), les bibliothèques et salles de documentation, les salles de réunion, les bureaux sont des lieux de travail dans lesquels, et à proximité desquels, le silence est de rigueur.</w:t>
      </w:r>
    </w:p>
    <w:p w14:paraId="421EF148" w14:textId="77777777" w:rsidR="00020E91" w:rsidRPr="0012573A" w:rsidRDefault="00020E91" w:rsidP="00A17B43">
      <w:pPr>
        <w:autoSpaceDE w:val="0"/>
        <w:autoSpaceDN w:val="0"/>
        <w:adjustRightInd w:val="0"/>
        <w:jc w:val="both"/>
        <w:rPr>
          <w:rFonts w:eastAsia="Batang"/>
          <w:color w:val="000000"/>
          <w:sz w:val="22"/>
          <w:szCs w:val="22"/>
        </w:rPr>
      </w:pPr>
      <w:r w:rsidRPr="0012573A">
        <w:rPr>
          <w:rFonts w:eastAsia="Batang"/>
          <w:color w:val="000000"/>
          <w:sz w:val="22"/>
          <w:szCs w:val="22"/>
        </w:rPr>
        <w:t>Les conversations animées sont à éviter.</w:t>
      </w:r>
    </w:p>
    <w:p w14:paraId="381B3F9C" w14:textId="77777777" w:rsidR="00020E91" w:rsidRPr="0012573A" w:rsidRDefault="00020E91" w:rsidP="00A17B43">
      <w:pPr>
        <w:autoSpaceDE w:val="0"/>
        <w:autoSpaceDN w:val="0"/>
        <w:adjustRightInd w:val="0"/>
        <w:jc w:val="both"/>
        <w:rPr>
          <w:rFonts w:eastAsia="Batang"/>
          <w:color w:val="000000"/>
          <w:sz w:val="22"/>
          <w:szCs w:val="22"/>
        </w:rPr>
      </w:pPr>
    </w:p>
    <w:p w14:paraId="08641619" w14:textId="77777777" w:rsidR="00020E91" w:rsidRPr="0012573A" w:rsidRDefault="00020E91" w:rsidP="00A17B43">
      <w:pPr>
        <w:autoSpaceDE w:val="0"/>
        <w:autoSpaceDN w:val="0"/>
        <w:adjustRightInd w:val="0"/>
        <w:jc w:val="both"/>
        <w:rPr>
          <w:rFonts w:eastAsia="Batang"/>
          <w:color w:val="000000"/>
          <w:sz w:val="22"/>
          <w:szCs w:val="22"/>
        </w:rPr>
      </w:pPr>
      <w:r w:rsidRPr="0012573A">
        <w:rPr>
          <w:rFonts w:eastAsia="Batang"/>
          <w:color w:val="000000"/>
          <w:sz w:val="22"/>
          <w:szCs w:val="22"/>
        </w:rPr>
        <w:t>La diffusion de musique (utilisation de baladeurs) n'est possible qu'en l'absence de toute gêne du travail.</w:t>
      </w:r>
    </w:p>
    <w:p w14:paraId="02B06912" w14:textId="77777777" w:rsidR="00020E91" w:rsidRPr="0012573A" w:rsidRDefault="00020E91" w:rsidP="00A17B43">
      <w:pPr>
        <w:autoSpaceDE w:val="0"/>
        <w:autoSpaceDN w:val="0"/>
        <w:adjustRightInd w:val="0"/>
        <w:jc w:val="both"/>
        <w:rPr>
          <w:rFonts w:eastAsia="Batang"/>
          <w:b/>
          <w:bCs/>
          <w:color w:val="000000"/>
          <w:sz w:val="22"/>
          <w:szCs w:val="22"/>
        </w:rPr>
      </w:pPr>
    </w:p>
    <w:p w14:paraId="44BB7C8E" w14:textId="77777777" w:rsidR="00020E91" w:rsidRPr="0012573A" w:rsidRDefault="00020E91" w:rsidP="00A17B43">
      <w:pPr>
        <w:autoSpaceDE w:val="0"/>
        <w:autoSpaceDN w:val="0"/>
        <w:adjustRightInd w:val="0"/>
        <w:jc w:val="both"/>
        <w:rPr>
          <w:rFonts w:eastAsia="Batang"/>
          <w:b/>
          <w:bCs/>
          <w:color w:val="000000"/>
          <w:sz w:val="22"/>
          <w:szCs w:val="22"/>
        </w:rPr>
      </w:pPr>
      <w:r w:rsidRPr="0012573A">
        <w:rPr>
          <w:rFonts w:eastAsia="Batang"/>
          <w:b/>
          <w:bCs/>
          <w:color w:val="000000"/>
          <w:sz w:val="22"/>
          <w:szCs w:val="22"/>
        </w:rPr>
        <w:t>C – ANIMAUX.</w:t>
      </w:r>
    </w:p>
    <w:p w14:paraId="67A62316" w14:textId="77777777" w:rsidR="00020E91" w:rsidRPr="0012573A" w:rsidRDefault="00020E91" w:rsidP="00A17B43">
      <w:pPr>
        <w:autoSpaceDE w:val="0"/>
        <w:autoSpaceDN w:val="0"/>
        <w:adjustRightInd w:val="0"/>
        <w:jc w:val="both"/>
        <w:rPr>
          <w:rFonts w:eastAsia="Batang"/>
          <w:color w:val="000000"/>
          <w:sz w:val="22"/>
          <w:szCs w:val="22"/>
        </w:rPr>
      </w:pPr>
    </w:p>
    <w:p w14:paraId="6B9CE91E" w14:textId="77777777" w:rsidR="00020E91" w:rsidRPr="0012573A" w:rsidRDefault="00020E91" w:rsidP="00A17B43">
      <w:pPr>
        <w:autoSpaceDE w:val="0"/>
        <w:autoSpaceDN w:val="0"/>
        <w:adjustRightInd w:val="0"/>
        <w:jc w:val="both"/>
        <w:rPr>
          <w:rFonts w:eastAsia="Batang"/>
          <w:color w:val="000000"/>
          <w:sz w:val="22"/>
          <w:szCs w:val="22"/>
        </w:rPr>
      </w:pPr>
      <w:r w:rsidRPr="0012573A">
        <w:rPr>
          <w:rFonts w:eastAsia="Batang"/>
          <w:color w:val="000000"/>
          <w:sz w:val="22"/>
          <w:szCs w:val="22"/>
        </w:rPr>
        <w:t>La présence d'animaux familiers ou non est formellement interdite, à l’exception des animaux, appartenant aux personnels logés sur les sites pour raisons de service, appartenant aux personnels de gardiennage ou servant de guide aux personnes handicapées.</w:t>
      </w:r>
    </w:p>
    <w:p w14:paraId="7DA813D6" w14:textId="77777777" w:rsidR="00020E91" w:rsidRPr="0012573A" w:rsidRDefault="00020E91" w:rsidP="00A17B43">
      <w:pPr>
        <w:autoSpaceDE w:val="0"/>
        <w:autoSpaceDN w:val="0"/>
        <w:adjustRightInd w:val="0"/>
        <w:jc w:val="both"/>
        <w:rPr>
          <w:rFonts w:eastAsia="Batang"/>
          <w:color w:val="000000"/>
          <w:sz w:val="22"/>
          <w:szCs w:val="22"/>
        </w:rPr>
      </w:pPr>
    </w:p>
    <w:p w14:paraId="193C14D5" w14:textId="547B5779" w:rsidR="00020E91" w:rsidRDefault="00020E91" w:rsidP="00A17B43">
      <w:pPr>
        <w:autoSpaceDE w:val="0"/>
        <w:autoSpaceDN w:val="0"/>
        <w:adjustRightInd w:val="0"/>
        <w:jc w:val="both"/>
        <w:rPr>
          <w:rFonts w:eastAsia="Batang"/>
          <w:color w:val="000000"/>
          <w:sz w:val="22"/>
          <w:szCs w:val="22"/>
        </w:rPr>
      </w:pPr>
      <w:r w:rsidRPr="0012573A">
        <w:rPr>
          <w:rFonts w:eastAsia="Batang"/>
          <w:color w:val="000000"/>
          <w:sz w:val="22"/>
          <w:szCs w:val="22"/>
        </w:rPr>
        <w:t>Dans ce cas, les animaux doivent être tenus en laisse.</w:t>
      </w:r>
    </w:p>
    <w:p w14:paraId="1AD7929A" w14:textId="77777777" w:rsidR="0012573A" w:rsidRPr="0012573A" w:rsidRDefault="0012573A" w:rsidP="00A17B43">
      <w:pPr>
        <w:autoSpaceDE w:val="0"/>
        <w:autoSpaceDN w:val="0"/>
        <w:adjustRightInd w:val="0"/>
        <w:jc w:val="both"/>
        <w:rPr>
          <w:rFonts w:ascii="Comic Sans MS" w:eastAsia="Batang" w:hAnsi="Comic Sans MS" w:cs="Arial"/>
          <w:b/>
          <w:bCs/>
          <w:color w:val="000000"/>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C99"/>
        <w:tblLook w:val="01E0" w:firstRow="1" w:lastRow="1" w:firstColumn="1" w:lastColumn="1" w:noHBand="0" w:noVBand="0"/>
      </w:tblPr>
      <w:tblGrid>
        <w:gridCol w:w="9060"/>
      </w:tblGrid>
      <w:tr w:rsidR="00020E91" w:rsidRPr="0012573A" w14:paraId="33E8B926" w14:textId="77777777" w:rsidTr="008246B1">
        <w:tc>
          <w:tcPr>
            <w:tcW w:w="11040" w:type="dxa"/>
            <w:shd w:val="clear" w:color="auto" w:fill="FFCC99"/>
          </w:tcPr>
          <w:p w14:paraId="30F7F7C3" w14:textId="77777777" w:rsidR="00020E91" w:rsidRPr="0012573A" w:rsidRDefault="00020E91" w:rsidP="008246B1">
            <w:pPr>
              <w:autoSpaceDE w:val="0"/>
              <w:autoSpaceDN w:val="0"/>
              <w:adjustRightInd w:val="0"/>
              <w:jc w:val="both"/>
              <w:rPr>
                <w:rFonts w:eastAsia="Batang"/>
                <w:b/>
                <w:bCs/>
                <w:color w:val="000000"/>
                <w:sz w:val="22"/>
                <w:szCs w:val="22"/>
              </w:rPr>
            </w:pPr>
            <w:r w:rsidRPr="0012573A">
              <w:rPr>
                <w:rFonts w:eastAsia="Batang"/>
                <w:b/>
                <w:bCs/>
                <w:sz w:val="36"/>
                <w:szCs w:val="36"/>
              </w:rPr>
              <w:t>II – Hygiène et Sécurité.</w:t>
            </w:r>
            <w:r w:rsidRPr="0012573A">
              <w:rPr>
                <w:rFonts w:eastAsia="Batang"/>
                <w:b/>
                <w:bCs/>
                <w:color w:val="000000"/>
                <w:sz w:val="22"/>
                <w:szCs w:val="22"/>
              </w:rPr>
              <w:t xml:space="preserve"> </w:t>
            </w:r>
          </w:p>
        </w:tc>
      </w:tr>
    </w:tbl>
    <w:p w14:paraId="0213C152" w14:textId="77777777" w:rsidR="00020E91" w:rsidRPr="0012573A" w:rsidRDefault="00020E91" w:rsidP="00A17B43">
      <w:pPr>
        <w:autoSpaceDE w:val="0"/>
        <w:autoSpaceDN w:val="0"/>
        <w:adjustRightInd w:val="0"/>
        <w:jc w:val="both"/>
        <w:rPr>
          <w:rFonts w:eastAsia="Batang"/>
          <w:b/>
          <w:bCs/>
          <w:color w:val="000000"/>
          <w:sz w:val="22"/>
          <w:szCs w:val="22"/>
        </w:rPr>
      </w:pPr>
    </w:p>
    <w:p w14:paraId="4AEC2A73" w14:textId="77777777" w:rsidR="00020E91" w:rsidRPr="0012573A" w:rsidRDefault="00020E91" w:rsidP="00A17B43">
      <w:pPr>
        <w:autoSpaceDE w:val="0"/>
        <w:autoSpaceDN w:val="0"/>
        <w:adjustRightInd w:val="0"/>
        <w:jc w:val="both"/>
        <w:rPr>
          <w:rFonts w:eastAsia="Batang"/>
          <w:b/>
          <w:bCs/>
          <w:color w:val="000000"/>
          <w:sz w:val="22"/>
          <w:szCs w:val="22"/>
        </w:rPr>
      </w:pPr>
      <w:r w:rsidRPr="0012573A">
        <w:rPr>
          <w:rFonts w:eastAsia="Batang"/>
          <w:b/>
          <w:bCs/>
          <w:color w:val="000000"/>
          <w:sz w:val="22"/>
          <w:szCs w:val="22"/>
        </w:rPr>
        <w:t>A - STUPEFIANTS - TABAC – ALCOOL – PRODUITS TOXIQUES (à l’exception des produits d’entretien courants) ET OBJETS DANGEREUX</w:t>
      </w:r>
    </w:p>
    <w:p w14:paraId="61255871" w14:textId="77777777" w:rsidR="00020E91" w:rsidRPr="0012573A" w:rsidRDefault="00020E91" w:rsidP="00A17B43">
      <w:pPr>
        <w:autoSpaceDE w:val="0"/>
        <w:autoSpaceDN w:val="0"/>
        <w:adjustRightInd w:val="0"/>
        <w:jc w:val="both"/>
        <w:rPr>
          <w:rFonts w:eastAsia="Batang"/>
          <w:color w:val="000000"/>
          <w:sz w:val="22"/>
          <w:szCs w:val="22"/>
        </w:rPr>
      </w:pPr>
      <w:r w:rsidRPr="0012573A">
        <w:rPr>
          <w:rFonts w:eastAsia="Batang"/>
          <w:color w:val="000000"/>
          <w:sz w:val="22"/>
          <w:szCs w:val="22"/>
        </w:rPr>
        <w:t>L'introduction et la consommation de produits stupéfiants sont interdites.</w:t>
      </w:r>
    </w:p>
    <w:p w14:paraId="70BECFA6" w14:textId="587C7BB3" w:rsidR="00020E91" w:rsidRPr="0012573A" w:rsidRDefault="00020E91" w:rsidP="00A17B43">
      <w:pPr>
        <w:widowControl w:val="0"/>
        <w:autoSpaceDE w:val="0"/>
        <w:autoSpaceDN w:val="0"/>
        <w:adjustRightInd w:val="0"/>
        <w:jc w:val="both"/>
        <w:rPr>
          <w:color w:val="FF6600"/>
          <w:sz w:val="22"/>
          <w:szCs w:val="22"/>
        </w:rPr>
      </w:pPr>
      <w:r w:rsidRPr="0012573A">
        <w:rPr>
          <w:rFonts w:eastAsia="Batang"/>
          <w:sz w:val="22"/>
          <w:szCs w:val="22"/>
        </w:rPr>
        <w:t xml:space="preserve">En application du décret ministériel </w:t>
      </w:r>
      <w:r w:rsidRPr="0012573A">
        <w:rPr>
          <w:sz w:val="22"/>
          <w:szCs w:val="22"/>
        </w:rPr>
        <w:t xml:space="preserve">n° 2006-1386 du 15 novembre 2006 fixant les conditions d’application de l’interdiction de fumer dans les lieux affectés à un usage </w:t>
      </w:r>
      <w:r w:rsidR="0012573A" w:rsidRPr="0012573A">
        <w:rPr>
          <w:sz w:val="22"/>
          <w:szCs w:val="22"/>
        </w:rPr>
        <w:t>collectif,</w:t>
      </w:r>
      <w:r w:rsidRPr="0012573A">
        <w:rPr>
          <w:rFonts w:eastAsia="Batang"/>
          <w:sz w:val="22"/>
          <w:szCs w:val="22"/>
        </w:rPr>
        <w:t xml:space="preserve"> il est interdit de fumer dans tous les locaux collectifs, clos ou couverts</w:t>
      </w:r>
      <w:r w:rsidRPr="0012573A">
        <w:rPr>
          <w:rFonts w:eastAsia="Batang"/>
          <w:color w:val="FF6600"/>
          <w:sz w:val="22"/>
          <w:szCs w:val="22"/>
        </w:rPr>
        <w:t xml:space="preserve">. </w:t>
      </w:r>
    </w:p>
    <w:p w14:paraId="63310305" w14:textId="77777777" w:rsidR="00020E91" w:rsidRPr="0012573A" w:rsidRDefault="00020E91" w:rsidP="00A17B43">
      <w:pPr>
        <w:autoSpaceDE w:val="0"/>
        <w:autoSpaceDN w:val="0"/>
        <w:adjustRightInd w:val="0"/>
        <w:jc w:val="both"/>
        <w:rPr>
          <w:rFonts w:eastAsia="Batang"/>
          <w:color w:val="000000"/>
          <w:sz w:val="22"/>
          <w:szCs w:val="22"/>
        </w:rPr>
      </w:pPr>
      <w:r w:rsidRPr="0012573A">
        <w:rPr>
          <w:rFonts w:eastAsia="Batang"/>
          <w:color w:val="000000"/>
          <w:sz w:val="22"/>
          <w:szCs w:val="22"/>
        </w:rPr>
        <w:t xml:space="preserve">La vente et la consommation d'alcool sont proscrites dans les locaux associatifs. </w:t>
      </w:r>
    </w:p>
    <w:p w14:paraId="6A4DD06C" w14:textId="77777777" w:rsidR="00020E91" w:rsidRPr="0012573A" w:rsidRDefault="00020E91" w:rsidP="00A17B43">
      <w:pPr>
        <w:autoSpaceDE w:val="0"/>
        <w:autoSpaceDN w:val="0"/>
        <w:adjustRightInd w:val="0"/>
        <w:jc w:val="both"/>
        <w:rPr>
          <w:rFonts w:eastAsia="Batang"/>
          <w:color w:val="000000"/>
          <w:sz w:val="22"/>
          <w:szCs w:val="22"/>
        </w:rPr>
      </w:pPr>
      <w:r w:rsidRPr="0012573A">
        <w:rPr>
          <w:rFonts w:eastAsia="Batang"/>
          <w:color w:val="000000"/>
          <w:sz w:val="22"/>
          <w:szCs w:val="22"/>
        </w:rPr>
        <w:t>Il est interdit d'introduire dans les locaux universitaires tous produits toxiques ou inflammables (à l’exception des produits d’entretien courants) ainsi que toute arme ou tout objet dangereux, sans l’accord express de l’administration.</w:t>
      </w:r>
    </w:p>
    <w:p w14:paraId="4641B7DE" w14:textId="77777777" w:rsidR="00020E91" w:rsidRPr="0012573A" w:rsidRDefault="00020E91" w:rsidP="00A17B43">
      <w:pPr>
        <w:autoSpaceDE w:val="0"/>
        <w:autoSpaceDN w:val="0"/>
        <w:adjustRightInd w:val="0"/>
        <w:jc w:val="both"/>
        <w:rPr>
          <w:rFonts w:eastAsia="Batang"/>
          <w:color w:val="000000"/>
          <w:sz w:val="22"/>
          <w:szCs w:val="22"/>
        </w:rPr>
      </w:pPr>
    </w:p>
    <w:p w14:paraId="6237AA6B" w14:textId="77777777" w:rsidR="00020E91" w:rsidRPr="0012573A" w:rsidRDefault="00020E91" w:rsidP="00A17B43">
      <w:pPr>
        <w:autoSpaceDE w:val="0"/>
        <w:autoSpaceDN w:val="0"/>
        <w:adjustRightInd w:val="0"/>
        <w:jc w:val="both"/>
        <w:rPr>
          <w:rFonts w:eastAsia="Batang"/>
          <w:b/>
          <w:bCs/>
          <w:color w:val="000000"/>
          <w:sz w:val="22"/>
          <w:szCs w:val="22"/>
        </w:rPr>
      </w:pPr>
      <w:r w:rsidRPr="0012573A">
        <w:rPr>
          <w:rFonts w:eastAsia="Batang"/>
          <w:b/>
          <w:bCs/>
          <w:color w:val="000000"/>
          <w:sz w:val="22"/>
          <w:szCs w:val="22"/>
        </w:rPr>
        <w:t>B – SECURITÉ.</w:t>
      </w:r>
    </w:p>
    <w:p w14:paraId="0C91C4DC" w14:textId="77777777" w:rsidR="00020E91" w:rsidRPr="0012573A" w:rsidRDefault="00020E91" w:rsidP="00A17B43">
      <w:pPr>
        <w:autoSpaceDE w:val="0"/>
        <w:autoSpaceDN w:val="0"/>
        <w:adjustRightInd w:val="0"/>
        <w:jc w:val="both"/>
        <w:rPr>
          <w:rFonts w:eastAsia="Batang"/>
          <w:color w:val="000000"/>
          <w:sz w:val="22"/>
          <w:szCs w:val="22"/>
        </w:rPr>
      </w:pPr>
    </w:p>
    <w:p w14:paraId="4F39D44F" w14:textId="77777777" w:rsidR="00020E91" w:rsidRPr="0012573A" w:rsidRDefault="00020E91" w:rsidP="00A17B43">
      <w:pPr>
        <w:autoSpaceDE w:val="0"/>
        <w:autoSpaceDN w:val="0"/>
        <w:adjustRightInd w:val="0"/>
        <w:jc w:val="both"/>
        <w:rPr>
          <w:rFonts w:eastAsia="Batang"/>
          <w:color w:val="000000"/>
          <w:sz w:val="22"/>
          <w:szCs w:val="22"/>
        </w:rPr>
      </w:pPr>
      <w:r w:rsidRPr="0012573A">
        <w:rPr>
          <w:rFonts w:eastAsia="Batang"/>
          <w:color w:val="000000"/>
          <w:sz w:val="22"/>
          <w:szCs w:val="22"/>
        </w:rPr>
        <w:t xml:space="preserve">Toute situation pouvant mettre en cause la sécurité des biens et des personnes devra sans tarder être portée à la connaissance de l'administration. </w:t>
      </w:r>
    </w:p>
    <w:p w14:paraId="7892B0DD" w14:textId="77777777" w:rsidR="00020E91" w:rsidRPr="0012573A" w:rsidRDefault="00020E91" w:rsidP="00A17B43">
      <w:pPr>
        <w:autoSpaceDE w:val="0"/>
        <w:autoSpaceDN w:val="0"/>
        <w:adjustRightInd w:val="0"/>
        <w:jc w:val="both"/>
        <w:rPr>
          <w:rFonts w:eastAsia="Batang"/>
          <w:color w:val="000000"/>
          <w:sz w:val="22"/>
          <w:szCs w:val="22"/>
        </w:rPr>
      </w:pPr>
      <w:r w:rsidRPr="0012573A">
        <w:rPr>
          <w:rFonts w:eastAsia="Batang"/>
          <w:color w:val="000000"/>
          <w:sz w:val="22"/>
          <w:szCs w:val="22"/>
        </w:rPr>
        <w:t>Dans le cadre de VIGIPIRATE, tout colis ou sac suspect devra être signalé à l'administration. Les sites doivent être gardés en bon ordre de rangement pour répondre à cet objectif.</w:t>
      </w:r>
    </w:p>
    <w:p w14:paraId="2E980A25" w14:textId="77777777" w:rsidR="00020E91" w:rsidRPr="0012573A" w:rsidRDefault="00020E91" w:rsidP="00A17B43">
      <w:pPr>
        <w:autoSpaceDE w:val="0"/>
        <w:autoSpaceDN w:val="0"/>
        <w:adjustRightInd w:val="0"/>
        <w:jc w:val="both"/>
        <w:rPr>
          <w:rFonts w:eastAsia="Batang"/>
          <w:color w:val="000000"/>
          <w:sz w:val="22"/>
          <w:szCs w:val="22"/>
        </w:rPr>
      </w:pPr>
      <w:r w:rsidRPr="0012573A">
        <w:rPr>
          <w:rFonts w:eastAsia="Batang"/>
          <w:color w:val="000000"/>
          <w:sz w:val="22"/>
          <w:szCs w:val="22"/>
        </w:rPr>
        <w:t>Les horaires de fermeture du bâtiment doivent être respectés. Vous devez quitter les lieux avant la fermeture du bâtiment. Il est strictement interdit de dormir dans les locaux.</w:t>
      </w:r>
    </w:p>
    <w:p w14:paraId="19C9EAA9" w14:textId="515DF667" w:rsidR="00020E91" w:rsidRPr="0012573A" w:rsidRDefault="00020E91" w:rsidP="00A17B43">
      <w:pPr>
        <w:autoSpaceDE w:val="0"/>
        <w:autoSpaceDN w:val="0"/>
        <w:adjustRightInd w:val="0"/>
        <w:jc w:val="both"/>
        <w:rPr>
          <w:rFonts w:eastAsia="Batang"/>
          <w:sz w:val="22"/>
          <w:szCs w:val="22"/>
        </w:rPr>
      </w:pPr>
      <w:r w:rsidRPr="0012573A">
        <w:rPr>
          <w:rFonts w:eastAsia="Batang"/>
          <w:color w:val="000000"/>
          <w:sz w:val="22"/>
          <w:szCs w:val="22"/>
        </w:rPr>
        <w:t xml:space="preserve">L’accès </w:t>
      </w:r>
      <w:r w:rsidRPr="0012573A">
        <w:rPr>
          <w:rFonts w:eastAsia="Batang"/>
          <w:sz w:val="22"/>
          <w:szCs w:val="22"/>
        </w:rPr>
        <w:t xml:space="preserve">aux bâtiments de l’Université Bourgogne </w:t>
      </w:r>
      <w:r w:rsidR="00994E01">
        <w:rPr>
          <w:rFonts w:eastAsia="Batang"/>
          <w:sz w:val="22"/>
          <w:szCs w:val="22"/>
        </w:rPr>
        <w:t>Europe</w:t>
      </w:r>
      <w:r w:rsidRPr="0012573A">
        <w:rPr>
          <w:rFonts w:eastAsia="Batang"/>
          <w:sz w:val="22"/>
          <w:szCs w:val="22"/>
        </w:rPr>
        <w:t xml:space="preserve"> dehors des heures d’ouverture des locaux est autorisé sous un accord écrit de la Présidente de l’Université. (Utiliser formulaire du Service Technique – Autorisation de présence dans les bâtiments de l’Université). En cas d’autorisation d’accès en dehors des heures d’ouverture, il est formellement interdit de faire entrer </w:t>
      </w:r>
      <w:r w:rsidRPr="0012573A">
        <w:rPr>
          <w:sz w:val="22"/>
          <w:szCs w:val="22"/>
        </w:rPr>
        <w:t>toute autre personne non autorisée.</w:t>
      </w:r>
    </w:p>
    <w:p w14:paraId="723C183A" w14:textId="77777777" w:rsidR="00020E91" w:rsidRPr="0012573A" w:rsidRDefault="00020E91" w:rsidP="00A17B43">
      <w:pPr>
        <w:autoSpaceDE w:val="0"/>
        <w:autoSpaceDN w:val="0"/>
        <w:adjustRightInd w:val="0"/>
        <w:jc w:val="both"/>
        <w:rPr>
          <w:rFonts w:eastAsia="Batang"/>
          <w:color w:val="FF6600"/>
          <w:sz w:val="22"/>
          <w:szCs w:val="22"/>
        </w:rPr>
      </w:pPr>
    </w:p>
    <w:p w14:paraId="067A6A2D" w14:textId="77777777" w:rsidR="00020E91" w:rsidRPr="0012573A" w:rsidRDefault="00020E91" w:rsidP="00A17B43">
      <w:pPr>
        <w:autoSpaceDE w:val="0"/>
        <w:autoSpaceDN w:val="0"/>
        <w:adjustRightInd w:val="0"/>
        <w:jc w:val="both"/>
        <w:rPr>
          <w:rFonts w:eastAsia="Batang"/>
          <w:color w:val="000000"/>
          <w:sz w:val="22"/>
          <w:szCs w:val="22"/>
        </w:rPr>
      </w:pPr>
      <w:r w:rsidRPr="0012573A">
        <w:rPr>
          <w:rFonts w:eastAsia="Batang"/>
          <w:color w:val="000000"/>
          <w:sz w:val="22"/>
          <w:szCs w:val="22"/>
        </w:rPr>
        <w:t>L'utilisation des rollers ou skate-board est interdite à l'intérieur des locaux.</w:t>
      </w:r>
    </w:p>
    <w:p w14:paraId="2147F2A0" w14:textId="77777777" w:rsidR="00020E91" w:rsidRPr="0012573A" w:rsidRDefault="00020E91" w:rsidP="00A17B43">
      <w:pPr>
        <w:autoSpaceDE w:val="0"/>
        <w:autoSpaceDN w:val="0"/>
        <w:adjustRightInd w:val="0"/>
        <w:jc w:val="both"/>
        <w:rPr>
          <w:rFonts w:eastAsia="Batang"/>
          <w:color w:val="000000"/>
          <w:sz w:val="22"/>
          <w:szCs w:val="22"/>
        </w:rPr>
      </w:pPr>
    </w:p>
    <w:p w14:paraId="6033B964" w14:textId="77777777" w:rsidR="00020E91" w:rsidRPr="0012573A" w:rsidRDefault="00020E91" w:rsidP="00A17B43">
      <w:pPr>
        <w:autoSpaceDE w:val="0"/>
        <w:autoSpaceDN w:val="0"/>
        <w:adjustRightInd w:val="0"/>
        <w:jc w:val="both"/>
        <w:rPr>
          <w:rFonts w:eastAsia="Batang"/>
          <w:color w:val="000000"/>
          <w:sz w:val="22"/>
          <w:szCs w:val="22"/>
        </w:rPr>
      </w:pPr>
      <w:r w:rsidRPr="0012573A">
        <w:rPr>
          <w:rFonts w:eastAsia="Batang"/>
          <w:color w:val="000000"/>
          <w:sz w:val="22"/>
          <w:szCs w:val="22"/>
        </w:rPr>
        <w:t>INCENDIE : Si vous êtes témoin d’un départ de feu ou sinistre, prévenez immédiatement la loge et appuyez sur un déclencheur manuel dans le couloir.</w:t>
      </w:r>
    </w:p>
    <w:p w14:paraId="3B5C264B" w14:textId="77777777" w:rsidR="00020E91" w:rsidRPr="0012573A" w:rsidRDefault="00020E91" w:rsidP="00A17B43">
      <w:pPr>
        <w:autoSpaceDE w:val="0"/>
        <w:autoSpaceDN w:val="0"/>
        <w:adjustRightInd w:val="0"/>
        <w:jc w:val="both"/>
        <w:rPr>
          <w:rFonts w:eastAsia="Batang"/>
          <w:color w:val="000000"/>
          <w:sz w:val="22"/>
          <w:szCs w:val="22"/>
        </w:rPr>
      </w:pPr>
      <w:r w:rsidRPr="0012573A">
        <w:rPr>
          <w:rFonts w:eastAsia="Batang"/>
          <w:color w:val="000000"/>
          <w:sz w:val="22"/>
          <w:szCs w:val="22"/>
        </w:rPr>
        <w:t xml:space="preserve">En cas de déclenchement de l’alarme, chacun est tenu de participer activement à l'organisation et à la réalisation de l'évacuation du bâtiment en se conformant strictement aux consignes données. </w:t>
      </w:r>
    </w:p>
    <w:p w14:paraId="5935D37A" w14:textId="77777777" w:rsidR="00020E91" w:rsidRPr="0012573A" w:rsidRDefault="00020E91" w:rsidP="00A17B43">
      <w:pPr>
        <w:autoSpaceDE w:val="0"/>
        <w:autoSpaceDN w:val="0"/>
        <w:adjustRightInd w:val="0"/>
        <w:jc w:val="both"/>
        <w:rPr>
          <w:rFonts w:eastAsia="Batang"/>
          <w:color w:val="000000"/>
          <w:sz w:val="22"/>
          <w:szCs w:val="22"/>
        </w:rPr>
      </w:pPr>
    </w:p>
    <w:p w14:paraId="00FECD0F" w14:textId="77777777" w:rsidR="00020E91" w:rsidRPr="0012573A" w:rsidRDefault="00020E91" w:rsidP="00A17B43">
      <w:pPr>
        <w:autoSpaceDE w:val="0"/>
        <w:autoSpaceDN w:val="0"/>
        <w:adjustRightInd w:val="0"/>
        <w:jc w:val="both"/>
        <w:rPr>
          <w:rFonts w:eastAsia="Batang"/>
          <w:b/>
          <w:bCs/>
          <w:color w:val="000000"/>
          <w:sz w:val="22"/>
          <w:szCs w:val="22"/>
        </w:rPr>
      </w:pPr>
      <w:r w:rsidRPr="0012573A">
        <w:rPr>
          <w:rFonts w:eastAsia="Batang"/>
          <w:b/>
          <w:bCs/>
          <w:color w:val="000000"/>
          <w:sz w:val="22"/>
          <w:szCs w:val="22"/>
        </w:rPr>
        <w:t>C – SANTÉ.</w:t>
      </w:r>
    </w:p>
    <w:p w14:paraId="4A0D74D7" w14:textId="77777777" w:rsidR="00020E91" w:rsidRPr="0012573A" w:rsidRDefault="00020E91" w:rsidP="00A17B43">
      <w:pPr>
        <w:autoSpaceDE w:val="0"/>
        <w:autoSpaceDN w:val="0"/>
        <w:adjustRightInd w:val="0"/>
        <w:jc w:val="both"/>
        <w:rPr>
          <w:rFonts w:eastAsia="Batang"/>
          <w:color w:val="000000"/>
          <w:sz w:val="22"/>
          <w:szCs w:val="22"/>
        </w:rPr>
      </w:pPr>
    </w:p>
    <w:p w14:paraId="01484563" w14:textId="77777777" w:rsidR="00020E91" w:rsidRPr="0012573A" w:rsidRDefault="00020E91" w:rsidP="00A17B43">
      <w:pPr>
        <w:autoSpaceDE w:val="0"/>
        <w:autoSpaceDN w:val="0"/>
        <w:adjustRightInd w:val="0"/>
        <w:jc w:val="both"/>
        <w:rPr>
          <w:rFonts w:eastAsia="Batang"/>
          <w:color w:val="000000"/>
          <w:sz w:val="22"/>
          <w:szCs w:val="22"/>
        </w:rPr>
      </w:pPr>
      <w:r w:rsidRPr="0012573A">
        <w:rPr>
          <w:rFonts w:eastAsia="Batang"/>
          <w:color w:val="000000"/>
          <w:sz w:val="22"/>
          <w:szCs w:val="22"/>
        </w:rPr>
        <w:t>L'organisation des secours d'urgence repose sur :</w:t>
      </w:r>
    </w:p>
    <w:p w14:paraId="4C9A8769" w14:textId="77777777" w:rsidR="00020E91" w:rsidRPr="0012573A" w:rsidRDefault="00020E91" w:rsidP="00A17B43">
      <w:pPr>
        <w:numPr>
          <w:ilvl w:val="0"/>
          <w:numId w:val="2"/>
        </w:numPr>
        <w:autoSpaceDE w:val="0"/>
        <w:autoSpaceDN w:val="0"/>
        <w:adjustRightInd w:val="0"/>
        <w:jc w:val="both"/>
        <w:rPr>
          <w:rFonts w:eastAsia="Batang"/>
          <w:sz w:val="22"/>
          <w:szCs w:val="22"/>
        </w:rPr>
      </w:pPr>
      <w:r w:rsidRPr="0012573A">
        <w:rPr>
          <w:rFonts w:eastAsia="Batang"/>
          <w:color w:val="000000"/>
          <w:sz w:val="22"/>
          <w:szCs w:val="22"/>
        </w:rPr>
        <w:t xml:space="preserve">L'appel rapide des secours (Médecine Préventive : 7506 </w:t>
      </w:r>
      <w:r w:rsidRPr="0012573A">
        <w:rPr>
          <w:sz w:val="22"/>
          <w:szCs w:val="22"/>
        </w:rPr>
        <w:t>(</w:t>
      </w:r>
      <w:r w:rsidRPr="0012573A">
        <w:rPr>
          <w:rFonts w:eastAsia="Batang"/>
          <w:sz w:val="22"/>
          <w:szCs w:val="22"/>
        </w:rPr>
        <w:t>03 80 66 14 68 si vous utilisez votre portable)</w:t>
      </w:r>
    </w:p>
    <w:p w14:paraId="5F499392" w14:textId="7E738DC5" w:rsidR="00020E91" w:rsidRPr="0012573A" w:rsidRDefault="0012573A" w:rsidP="00A17B43">
      <w:pPr>
        <w:autoSpaceDE w:val="0"/>
        <w:autoSpaceDN w:val="0"/>
        <w:adjustRightInd w:val="0"/>
        <w:ind w:left="1416"/>
        <w:jc w:val="both"/>
        <w:rPr>
          <w:rFonts w:eastAsia="Batang"/>
          <w:color w:val="000000"/>
          <w:sz w:val="22"/>
          <w:szCs w:val="22"/>
        </w:rPr>
      </w:pPr>
      <w:r w:rsidRPr="0012573A">
        <w:rPr>
          <w:rFonts w:eastAsia="Batang"/>
          <w:color w:val="000000"/>
          <w:sz w:val="22"/>
          <w:szCs w:val="22"/>
        </w:rPr>
        <w:t>INDIQUEZ de</w:t>
      </w:r>
      <w:r w:rsidR="00020E91" w:rsidRPr="0012573A">
        <w:rPr>
          <w:rFonts w:eastAsia="Batang"/>
          <w:color w:val="000000"/>
          <w:sz w:val="22"/>
          <w:szCs w:val="22"/>
        </w:rPr>
        <w:t xml:space="preserve"> façon claire et précise :</w:t>
      </w:r>
    </w:p>
    <w:p w14:paraId="24AF37D6" w14:textId="77777777" w:rsidR="00020E91" w:rsidRPr="0012573A" w:rsidRDefault="00020E91" w:rsidP="00A17B43">
      <w:pPr>
        <w:autoSpaceDE w:val="0"/>
        <w:autoSpaceDN w:val="0"/>
        <w:adjustRightInd w:val="0"/>
        <w:ind w:left="1416"/>
        <w:jc w:val="both"/>
        <w:rPr>
          <w:rFonts w:eastAsia="Batang"/>
          <w:color w:val="000000"/>
          <w:sz w:val="22"/>
          <w:szCs w:val="22"/>
        </w:rPr>
      </w:pPr>
      <w:r w:rsidRPr="0012573A">
        <w:rPr>
          <w:rFonts w:eastAsia="Batang"/>
          <w:color w:val="000000"/>
          <w:sz w:val="22"/>
          <w:szCs w:val="22"/>
        </w:rPr>
        <w:t xml:space="preserve">                             - Votre Nom et Prénom,</w:t>
      </w:r>
    </w:p>
    <w:p w14:paraId="70FDC084" w14:textId="77777777" w:rsidR="00020E91" w:rsidRPr="0012573A" w:rsidRDefault="00020E91" w:rsidP="00A17B43">
      <w:pPr>
        <w:autoSpaceDE w:val="0"/>
        <w:autoSpaceDN w:val="0"/>
        <w:adjustRightInd w:val="0"/>
        <w:ind w:left="1416"/>
        <w:jc w:val="both"/>
        <w:rPr>
          <w:rFonts w:eastAsia="Batang"/>
          <w:color w:val="000000"/>
          <w:sz w:val="22"/>
          <w:szCs w:val="22"/>
        </w:rPr>
      </w:pPr>
      <w:r w:rsidRPr="0012573A">
        <w:rPr>
          <w:rFonts w:eastAsia="Batang"/>
          <w:color w:val="000000"/>
          <w:sz w:val="22"/>
          <w:szCs w:val="22"/>
        </w:rPr>
        <w:t xml:space="preserve">                             - Le N° de téléphone d’où vous appelez,</w:t>
      </w:r>
    </w:p>
    <w:p w14:paraId="51CF757F" w14:textId="77777777" w:rsidR="00020E91" w:rsidRPr="0012573A" w:rsidRDefault="00020E91" w:rsidP="00A17B43">
      <w:pPr>
        <w:autoSpaceDE w:val="0"/>
        <w:autoSpaceDN w:val="0"/>
        <w:adjustRightInd w:val="0"/>
        <w:ind w:left="1416"/>
        <w:jc w:val="both"/>
        <w:rPr>
          <w:rFonts w:eastAsia="Batang"/>
          <w:color w:val="000000"/>
          <w:sz w:val="22"/>
          <w:szCs w:val="22"/>
        </w:rPr>
      </w:pPr>
      <w:r w:rsidRPr="0012573A">
        <w:rPr>
          <w:rFonts w:eastAsia="Batang"/>
          <w:color w:val="000000"/>
          <w:sz w:val="22"/>
          <w:szCs w:val="22"/>
        </w:rPr>
        <w:t xml:space="preserve">                             - Le lieu exact de l’incident (bâtiment, aile, étage, salle, etc.),</w:t>
      </w:r>
    </w:p>
    <w:p w14:paraId="1EDB788F" w14:textId="77777777" w:rsidR="00020E91" w:rsidRPr="0012573A" w:rsidRDefault="00020E91" w:rsidP="00A17B43">
      <w:pPr>
        <w:autoSpaceDE w:val="0"/>
        <w:autoSpaceDN w:val="0"/>
        <w:adjustRightInd w:val="0"/>
        <w:ind w:left="1416"/>
        <w:jc w:val="both"/>
        <w:rPr>
          <w:rFonts w:eastAsia="Batang"/>
          <w:color w:val="000000"/>
          <w:sz w:val="22"/>
          <w:szCs w:val="22"/>
        </w:rPr>
      </w:pPr>
      <w:r w:rsidRPr="0012573A">
        <w:rPr>
          <w:rFonts w:eastAsia="Batang"/>
          <w:color w:val="000000"/>
          <w:sz w:val="22"/>
          <w:szCs w:val="22"/>
        </w:rPr>
        <w:t xml:space="preserve">                             - Le nombre de blessés,</w:t>
      </w:r>
    </w:p>
    <w:p w14:paraId="64ACBD3F" w14:textId="27D77682" w:rsidR="00020E91" w:rsidRPr="0012573A" w:rsidRDefault="00020E91" w:rsidP="00A17B43">
      <w:pPr>
        <w:autoSpaceDE w:val="0"/>
        <w:autoSpaceDN w:val="0"/>
        <w:adjustRightInd w:val="0"/>
        <w:ind w:left="1416"/>
        <w:jc w:val="both"/>
        <w:rPr>
          <w:rFonts w:eastAsia="Batang"/>
          <w:color w:val="000000"/>
          <w:sz w:val="22"/>
          <w:szCs w:val="22"/>
        </w:rPr>
      </w:pPr>
      <w:r w:rsidRPr="0012573A">
        <w:rPr>
          <w:rFonts w:eastAsia="Batang"/>
          <w:color w:val="000000"/>
          <w:sz w:val="22"/>
          <w:szCs w:val="22"/>
        </w:rPr>
        <w:t xml:space="preserve">                             - L’état de </w:t>
      </w:r>
      <w:r w:rsidR="0012573A" w:rsidRPr="0012573A">
        <w:rPr>
          <w:rFonts w:eastAsia="Batang"/>
          <w:color w:val="000000"/>
          <w:sz w:val="22"/>
          <w:szCs w:val="22"/>
        </w:rPr>
        <w:t>la victime</w:t>
      </w:r>
      <w:r w:rsidRPr="0012573A">
        <w:rPr>
          <w:rFonts w:eastAsia="Batang"/>
          <w:color w:val="000000"/>
          <w:sz w:val="22"/>
          <w:szCs w:val="22"/>
        </w:rPr>
        <w:t xml:space="preserve"> (Est-elle </w:t>
      </w:r>
      <w:r w:rsidR="0012573A" w:rsidRPr="0012573A">
        <w:rPr>
          <w:rFonts w:eastAsia="Batang"/>
          <w:color w:val="000000"/>
          <w:sz w:val="22"/>
          <w:szCs w:val="22"/>
        </w:rPr>
        <w:t>consciente ?</w:t>
      </w:r>
      <w:r w:rsidRPr="0012573A">
        <w:rPr>
          <w:rFonts w:eastAsia="Batang"/>
          <w:color w:val="000000"/>
          <w:sz w:val="22"/>
          <w:szCs w:val="22"/>
        </w:rPr>
        <w:t xml:space="preserve"> Respire-t-</w:t>
      </w:r>
      <w:r w:rsidR="0012573A" w:rsidRPr="0012573A">
        <w:rPr>
          <w:rFonts w:eastAsia="Batang"/>
          <w:color w:val="000000"/>
          <w:sz w:val="22"/>
          <w:szCs w:val="22"/>
        </w:rPr>
        <w:t>elle ?</w:t>
      </w:r>
    </w:p>
    <w:p w14:paraId="51E4F5AC" w14:textId="16D7893E" w:rsidR="00020E91" w:rsidRPr="0012573A" w:rsidRDefault="00020E91" w:rsidP="00A17B43">
      <w:pPr>
        <w:autoSpaceDE w:val="0"/>
        <w:autoSpaceDN w:val="0"/>
        <w:adjustRightInd w:val="0"/>
        <w:ind w:left="1416"/>
        <w:jc w:val="both"/>
        <w:rPr>
          <w:rFonts w:eastAsia="Batang"/>
          <w:color w:val="000000"/>
          <w:sz w:val="22"/>
          <w:szCs w:val="22"/>
        </w:rPr>
      </w:pPr>
      <w:r w:rsidRPr="0012573A">
        <w:rPr>
          <w:rFonts w:eastAsia="Batang"/>
          <w:color w:val="000000"/>
          <w:sz w:val="22"/>
          <w:szCs w:val="22"/>
        </w:rPr>
        <w:t xml:space="preserve">                             A-t-elle des </w:t>
      </w:r>
      <w:r w:rsidR="0012573A" w:rsidRPr="0012573A">
        <w:rPr>
          <w:rFonts w:eastAsia="Batang"/>
          <w:color w:val="000000"/>
          <w:sz w:val="22"/>
          <w:szCs w:val="22"/>
        </w:rPr>
        <w:t>douleurs ?</w:t>
      </w:r>
      <w:r w:rsidRPr="0012573A">
        <w:rPr>
          <w:rFonts w:eastAsia="Batang"/>
          <w:color w:val="000000"/>
          <w:sz w:val="22"/>
          <w:szCs w:val="22"/>
        </w:rPr>
        <w:t xml:space="preserve"> Saigne-t-</w:t>
      </w:r>
      <w:r w:rsidR="0012573A" w:rsidRPr="0012573A">
        <w:rPr>
          <w:rFonts w:eastAsia="Batang"/>
          <w:color w:val="000000"/>
          <w:sz w:val="22"/>
          <w:szCs w:val="22"/>
        </w:rPr>
        <w:t>elle ?</w:t>
      </w:r>
      <w:r w:rsidRPr="0012573A">
        <w:rPr>
          <w:rFonts w:eastAsia="Batang"/>
          <w:color w:val="000000"/>
          <w:sz w:val="22"/>
          <w:szCs w:val="22"/>
        </w:rPr>
        <w:t xml:space="preserve"> Etc.)</w:t>
      </w:r>
    </w:p>
    <w:p w14:paraId="57B1B4E1" w14:textId="77777777" w:rsidR="00020E91" w:rsidRPr="0012573A" w:rsidRDefault="00020E91" w:rsidP="00A17B43">
      <w:pPr>
        <w:autoSpaceDE w:val="0"/>
        <w:autoSpaceDN w:val="0"/>
        <w:adjustRightInd w:val="0"/>
        <w:ind w:left="1416"/>
        <w:jc w:val="both"/>
        <w:rPr>
          <w:rFonts w:eastAsia="Batang"/>
          <w:color w:val="000000"/>
          <w:sz w:val="22"/>
          <w:szCs w:val="22"/>
        </w:rPr>
      </w:pPr>
      <w:r w:rsidRPr="0012573A">
        <w:rPr>
          <w:rFonts w:eastAsia="Batang"/>
          <w:color w:val="000000"/>
          <w:sz w:val="22"/>
          <w:szCs w:val="22"/>
        </w:rPr>
        <w:t>ATTENDEZ que l’on vous dise de raccrocher.</w:t>
      </w:r>
    </w:p>
    <w:p w14:paraId="5774FD12" w14:textId="77777777" w:rsidR="00020E91" w:rsidRPr="0012573A" w:rsidRDefault="00020E91" w:rsidP="00A17B43">
      <w:pPr>
        <w:numPr>
          <w:ilvl w:val="0"/>
          <w:numId w:val="1"/>
        </w:numPr>
        <w:autoSpaceDE w:val="0"/>
        <w:autoSpaceDN w:val="0"/>
        <w:adjustRightInd w:val="0"/>
        <w:jc w:val="both"/>
        <w:rPr>
          <w:rFonts w:eastAsia="Batang"/>
          <w:color w:val="000000"/>
          <w:sz w:val="22"/>
          <w:szCs w:val="22"/>
        </w:rPr>
      </w:pPr>
      <w:r w:rsidRPr="0012573A">
        <w:rPr>
          <w:rFonts w:eastAsia="Batang"/>
          <w:color w:val="000000"/>
          <w:sz w:val="22"/>
          <w:szCs w:val="22"/>
        </w:rPr>
        <w:t>Des consignes à suivre affichées dans tous les locaux.</w:t>
      </w:r>
    </w:p>
    <w:p w14:paraId="3E1D7381" w14:textId="77777777" w:rsidR="00020E91" w:rsidRPr="0012573A" w:rsidRDefault="00020E91" w:rsidP="00A17B43">
      <w:pPr>
        <w:numPr>
          <w:ilvl w:val="0"/>
          <w:numId w:val="1"/>
        </w:numPr>
        <w:autoSpaceDE w:val="0"/>
        <w:autoSpaceDN w:val="0"/>
        <w:adjustRightInd w:val="0"/>
        <w:jc w:val="both"/>
        <w:rPr>
          <w:rFonts w:eastAsia="Batang"/>
          <w:color w:val="000000"/>
          <w:sz w:val="22"/>
          <w:szCs w:val="22"/>
        </w:rPr>
      </w:pPr>
      <w:r w:rsidRPr="0012573A">
        <w:rPr>
          <w:rFonts w:eastAsia="Batang"/>
          <w:color w:val="000000"/>
          <w:sz w:val="22"/>
          <w:szCs w:val="22"/>
        </w:rPr>
        <w:t>Prévenez l’agent de la loge pour guider les urgences.</w:t>
      </w:r>
    </w:p>
    <w:p w14:paraId="0AE4FF26" w14:textId="77777777" w:rsidR="00020E91" w:rsidRPr="0012573A" w:rsidRDefault="00020E91" w:rsidP="00A17B43">
      <w:pPr>
        <w:autoSpaceDE w:val="0"/>
        <w:autoSpaceDN w:val="0"/>
        <w:adjustRightInd w:val="0"/>
        <w:jc w:val="both"/>
        <w:rPr>
          <w:rFonts w:eastAsia="Batang"/>
          <w:color w:val="000000"/>
          <w:sz w:val="22"/>
          <w:szCs w:val="22"/>
        </w:rPr>
      </w:pPr>
    </w:p>
    <w:tbl>
      <w:tblPr>
        <w:tblW w:w="0" w:type="auto"/>
        <w:shd w:val="clear" w:color="auto" w:fill="FFCC99"/>
        <w:tblLook w:val="01E0" w:firstRow="1" w:lastRow="1" w:firstColumn="1" w:lastColumn="1" w:noHBand="0" w:noVBand="0"/>
      </w:tblPr>
      <w:tblGrid>
        <w:gridCol w:w="9070"/>
      </w:tblGrid>
      <w:tr w:rsidR="00020E91" w:rsidRPr="0012573A" w14:paraId="08F3796E" w14:textId="77777777" w:rsidTr="0012573A">
        <w:trPr>
          <w:trHeight w:val="344"/>
        </w:trPr>
        <w:tc>
          <w:tcPr>
            <w:tcW w:w="11040" w:type="dxa"/>
            <w:shd w:val="clear" w:color="auto" w:fill="FFCC99"/>
          </w:tcPr>
          <w:p w14:paraId="0E1CFBC5" w14:textId="77777777" w:rsidR="00020E91" w:rsidRPr="0012573A" w:rsidRDefault="00020E91" w:rsidP="008246B1">
            <w:pPr>
              <w:autoSpaceDE w:val="0"/>
              <w:autoSpaceDN w:val="0"/>
              <w:adjustRightInd w:val="0"/>
              <w:jc w:val="both"/>
              <w:rPr>
                <w:rFonts w:eastAsia="Batang"/>
                <w:b/>
                <w:bCs/>
                <w:sz w:val="22"/>
                <w:szCs w:val="22"/>
              </w:rPr>
            </w:pPr>
            <w:r w:rsidRPr="0012573A">
              <w:rPr>
                <w:rFonts w:eastAsia="Batang"/>
                <w:b/>
                <w:bCs/>
                <w:sz w:val="36"/>
                <w:szCs w:val="36"/>
              </w:rPr>
              <w:t>III – Rôles et responsabilités.</w:t>
            </w:r>
          </w:p>
        </w:tc>
      </w:tr>
    </w:tbl>
    <w:p w14:paraId="7F8621A9" w14:textId="77777777" w:rsidR="00020E91" w:rsidRPr="0012573A" w:rsidRDefault="00020E91" w:rsidP="00A17B43">
      <w:pPr>
        <w:autoSpaceDE w:val="0"/>
        <w:autoSpaceDN w:val="0"/>
        <w:adjustRightInd w:val="0"/>
        <w:jc w:val="both"/>
        <w:rPr>
          <w:rFonts w:eastAsia="Batang"/>
          <w:color w:val="000000"/>
          <w:sz w:val="22"/>
          <w:szCs w:val="22"/>
        </w:rPr>
      </w:pPr>
    </w:p>
    <w:p w14:paraId="57C65325" w14:textId="77777777" w:rsidR="00020E91" w:rsidRPr="0012573A" w:rsidRDefault="00020E91" w:rsidP="00A17B43">
      <w:pPr>
        <w:autoSpaceDE w:val="0"/>
        <w:autoSpaceDN w:val="0"/>
        <w:adjustRightInd w:val="0"/>
        <w:jc w:val="both"/>
        <w:rPr>
          <w:rFonts w:eastAsia="Batang"/>
          <w:color w:val="000000"/>
          <w:sz w:val="22"/>
          <w:szCs w:val="22"/>
        </w:rPr>
      </w:pPr>
      <w:r w:rsidRPr="0012573A">
        <w:rPr>
          <w:rFonts w:eastAsia="Batang"/>
          <w:color w:val="000000"/>
          <w:sz w:val="22"/>
          <w:szCs w:val="22"/>
        </w:rPr>
        <w:t>Il appartient d’une façon générale aux personnes de l’association de se conformer aux règles d’hygiène et de sécurité « d’utilisation des locaux associatifs ».</w:t>
      </w:r>
    </w:p>
    <w:p w14:paraId="0A8AA645" w14:textId="5B1FE906" w:rsidR="00020E91" w:rsidRDefault="00020E91" w:rsidP="0012573A">
      <w:pPr>
        <w:autoSpaceDE w:val="0"/>
        <w:autoSpaceDN w:val="0"/>
        <w:adjustRightInd w:val="0"/>
        <w:jc w:val="both"/>
      </w:pPr>
      <w:r w:rsidRPr="0012573A">
        <w:rPr>
          <w:rFonts w:eastAsia="Batang"/>
          <w:color w:val="000000"/>
          <w:sz w:val="22"/>
          <w:szCs w:val="22"/>
        </w:rPr>
        <w:t>Si les règles de sécurité et d’hygiène ne sont pas respectées, des sanctions pourront être prises.</w:t>
      </w:r>
    </w:p>
    <w:sectPr w:rsidR="00020E91" w:rsidSect="00BC6AF8">
      <w:footerReference w:type="default" r:id="rId8"/>
      <w:pgSz w:w="11906" w:h="16838" w:code="9"/>
      <w:pgMar w:top="567" w:right="1418" w:bottom="964"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D0D72" w14:textId="77777777" w:rsidR="00F9662C" w:rsidRDefault="00F9662C">
      <w:r>
        <w:separator/>
      </w:r>
    </w:p>
  </w:endnote>
  <w:endnote w:type="continuationSeparator" w:id="0">
    <w:p w14:paraId="6B8C956C" w14:textId="77777777" w:rsidR="00F9662C" w:rsidRDefault="00F96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mic Sans MS">
    <w:panose1 w:val="030F0702030302020204"/>
    <w:charset w:val="00"/>
    <w:family w:val="script"/>
    <w:pitch w:val="variable"/>
    <w:sig w:usb0="00000287" w:usb1="00000013"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Zapfino">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24B1A" w14:textId="77777777" w:rsidR="008E4475" w:rsidRDefault="008E4475">
    <w:pPr>
      <w:pStyle w:val="Pieddepage"/>
      <w:framePr w:wrap="auto" w:vAnchor="text" w:hAnchor="margin" w:xAlign="center" w:y="1"/>
      <w:rPr>
        <w:rStyle w:val="Numrodepage"/>
      </w:rPr>
    </w:pPr>
  </w:p>
  <w:p w14:paraId="4107F60B" w14:textId="77777777" w:rsidR="008E4475" w:rsidRDefault="008E4475">
    <w:pPr>
      <w:pStyle w:val="Pieddepage"/>
    </w:pPr>
    <w:r>
      <w:t>Convention modifiée validée par le CEVU du 21 juin 2010 et le CA du 28 juin 2010</w:t>
    </w:r>
  </w:p>
  <w:p w14:paraId="6976D66A" w14:textId="77777777" w:rsidR="008E4475" w:rsidRDefault="008E4475" w:rsidP="00CD0504">
    <w:pPr>
      <w:pStyle w:val="Pieddepage"/>
      <w:jc w:val="center"/>
    </w:pPr>
    <w:r>
      <w:rPr>
        <w:rStyle w:val="Numrodepage"/>
      </w:rPr>
      <w:fldChar w:fldCharType="begin"/>
    </w:r>
    <w:r>
      <w:rPr>
        <w:rStyle w:val="Numrodepage"/>
      </w:rPr>
      <w:instrText xml:space="preserve"> PAGE </w:instrText>
    </w:r>
    <w:r>
      <w:rPr>
        <w:rStyle w:val="Numrodepage"/>
      </w:rPr>
      <w:fldChar w:fldCharType="separate"/>
    </w:r>
    <w:r w:rsidR="005D6264">
      <w:rPr>
        <w:rStyle w:val="Numrodepage"/>
        <w:noProof/>
      </w:rPr>
      <w:t>1</w:t>
    </w:r>
    <w:r>
      <w:rPr>
        <w:rStyle w:val="Numrodepag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6D899" w14:textId="77777777" w:rsidR="00F9662C" w:rsidRDefault="00F9662C">
      <w:r>
        <w:separator/>
      </w:r>
    </w:p>
  </w:footnote>
  <w:footnote w:type="continuationSeparator" w:id="0">
    <w:p w14:paraId="4BEC5810" w14:textId="77777777" w:rsidR="00F9662C" w:rsidRDefault="00F966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2A4977A6"/>
    <w:multiLevelType w:val="hybridMultilevel"/>
    <w:tmpl w:val="2BE0860E"/>
    <w:lvl w:ilvl="0" w:tplc="45843FA6">
      <w:start w:val="3"/>
      <w:numFmt w:val="bullet"/>
      <w:lvlText w:val="-"/>
      <w:lvlJc w:val="left"/>
      <w:pPr>
        <w:tabs>
          <w:tab w:val="num" w:pos="1068"/>
        </w:tabs>
        <w:ind w:left="1068" w:hanging="360"/>
      </w:pPr>
      <w:rPr>
        <w:rFonts w:ascii="Comic Sans MS" w:eastAsia="Batang" w:hAnsi="Comic Sans MS" w:cs="Arial" w:hint="default"/>
        <w:color w:val="000000"/>
      </w:rPr>
    </w:lvl>
    <w:lvl w:ilvl="1" w:tplc="040C0003" w:tentative="1">
      <w:start w:val="1"/>
      <w:numFmt w:val="bullet"/>
      <w:lvlText w:val="o"/>
      <w:lvlJc w:val="left"/>
      <w:pPr>
        <w:tabs>
          <w:tab w:val="num" w:pos="1788"/>
        </w:tabs>
        <w:ind w:left="1788" w:hanging="360"/>
      </w:pPr>
      <w:rPr>
        <w:rFonts w:ascii="Courier New" w:hAnsi="Courier New" w:cs="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1" w15:restartNumberingAfterBreak="1">
    <w:nsid w:val="52682D5D"/>
    <w:multiLevelType w:val="hybridMultilevel"/>
    <w:tmpl w:val="C1EAE7D4"/>
    <w:lvl w:ilvl="0" w:tplc="04C2E996">
      <w:start w:val="3"/>
      <w:numFmt w:val="bullet"/>
      <w:lvlText w:val="-"/>
      <w:lvlJc w:val="left"/>
      <w:pPr>
        <w:tabs>
          <w:tab w:val="num" w:pos="3552"/>
        </w:tabs>
        <w:ind w:left="3552" w:hanging="360"/>
      </w:pPr>
      <w:rPr>
        <w:rFonts w:ascii="Comic Sans MS" w:eastAsia="Batang" w:hAnsi="Comic Sans MS" w:cs="Arial" w:hint="default"/>
      </w:rPr>
    </w:lvl>
    <w:lvl w:ilvl="1" w:tplc="040C0003" w:tentative="1">
      <w:start w:val="1"/>
      <w:numFmt w:val="bullet"/>
      <w:lvlText w:val="o"/>
      <w:lvlJc w:val="left"/>
      <w:pPr>
        <w:tabs>
          <w:tab w:val="num" w:pos="4272"/>
        </w:tabs>
        <w:ind w:left="4272" w:hanging="360"/>
      </w:pPr>
      <w:rPr>
        <w:rFonts w:ascii="Courier New" w:hAnsi="Courier New" w:cs="Courier New" w:hint="default"/>
      </w:rPr>
    </w:lvl>
    <w:lvl w:ilvl="2" w:tplc="040C0005" w:tentative="1">
      <w:start w:val="1"/>
      <w:numFmt w:val="bullet"/>
      <w:lvlText w:val=""/>
      <w:lvlJc w:val="left"/>
      <w:pPr>
        <w:tabs>
          <w:tab w:val="num" w:pos="4992"/>
        </w:tabs>
        <w:ind w:left="4992" w:hanging="360"/>
      </w:pPr>
      <w:rPr>
        <w:rFonts w:ascii="Wingdings" w:hAnsi="Wingdings" w:hint="default"/>
      </w:rPr>
    </w:lvl>
    <w:lvl w:ilvl="3" w:tplc="040C0001" w:tentative="1">
      <w:start w:val="1"/>
      <w:numFmt w:val="bullet"/>
      <w:lvlText w:val=""/>
      <w:lvlJc w:val="left"/>
      <w:pPr>
        <w:tabs>
          <w:tab w:val="num" w:pos="5712"/>
        </w:tabs>
        <w:ind w:left="5712" w:hanging="360"/>
      </w:pPr>
      <w:rPr>
        <w:rFonts w:ascii="Symbol" w:hAnsi="Symbol" w:hint="default"/>
      </w:rPr>
    </w:lvl>
    <w:lvl w:ilvl="4" w:tplc="040C0003" w:tentative="1">
      <w:start w:val="1"/>
      <w:numFmt w:val="bullet"/>
      <w:lvlText w:val="o"/>
      <w:lvlJc w:val="left"/>
      <w:pPr>
        <w:tabs>
          <w:tab w:val="num" w:pos="6432"/>
        </w:tabs>
        <w:ind w:left="6432" w:hanging="360"/>
      </w:pPr>
      <w:rPr>
        <w:rFonts w:ascii="Courier New" w:hAnsi="Courier New" w:cs="Courier New" w:hint="default"/>
      </w:rPr>
    </w:lvl>
    <w:lvl w:ilvl="5" w:tplc="040C0005" w:tentative="1">
      <w:start w:val="1"/>
      <w:numFmt w:val="bullet"/>
      <w:lvlText w:val=""/>
      <w:lvlJc w:val="left"/>
      <w:pPr>
        <w:tabs>
          <w:tab w:val="num" w:pos="7152"/>
        </w:tabs>
        <w:ind w:left="7152" w:hanging="360"/>
      </w:pPr>
      <w:rPr>
        <w:rFonts w:ascii="Wingdings" w:hAnsi="Wingdings" w:hint="default"/>
      </w:rPr>
    </w:lvl>
    <w:lvl w:ilvl="6" w:tplc="040C0001" w:tentative="1">
      <w:start w:val="1"/>
      <w:numFmt w:val="bullet"/>
      <w:lvlText w:val=""/>
      <w:lvlJc w:val="left"/>
      <w:pPr>
        <w:tabs>
          <w:tab w:val="num" w:pos="7872"/>
        </w:tabs>
        <w:ind w:left="7872" w:hanging="360"/>
      </w:pPr>
      <w:rPr>
        <w:rFonts w:ascii="Symbol" w:hAnsi="Symbol" w:hint="default"/>
      </w:rPr>
    </w:lvl>
    <w:lvl w:ilvl="7" w:tplc="040C0003" w:tentative="1">
      <w:start w:val="1"/>
      <w:numFmt w:val="bullet"/>
      <w:lvlText w:val="o"/>
      <w:lvlJc w:val="left"/>
      <w:pPr>
        <w:tabs>
          <w:tab w:val="num" w:pos="8592"/>
        </w:tabs>
        <w:ind w:left="8592" w:hanging="360"/>
      </w:pPr>
      <w:rPr>
        <w:rFonts w:ascii="Courier New" w:hAnsi="Courier New" w:cs="Courier New" w:hint="default"/>
      </w:rPr>
    </w:lvl>
    <w:lvl w:ilvl="8" w:tplc="040C0005" w:tentative="1">
      <w:start w:val="1"/>
      <w:numFmt w:val="bullet"/>
      <w:lvlText w:val=""/>
      <w:lvlJc w:val="left"/>
      <w:pPr>
        <w:tabs>
          <w:tab w:val="num" w:pos="9312"/>
        </w:tabs>
        <w:ind w:left="9312"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DA8"/>
    <w:rsid w:val="00020E91"/>
    <w:rsid w:val="0002627F"/>
    <w:rsid w:val="00027C49"/>
    <w:rsid w:val="0003097C"/>
    <w:rsid w:val="00043290"/>
    <w:rsid w:val="0005797A"/>
    <w:rsid w:val="00060711"/>
    <w:rsid w:val="000906DF"/>
    <w:rsid w:val="00090A25"/>
    <w:rsid w:val="000A4E9D"/>
    <w:rsid w:val="000B1AD5"/>
    <w:rsid w:val="000D448D"/>
    <w:rsid w:val="000F1445"/>
    <w:rsid w:val="000F15BA"/>
    <w:rsid w:val="000F2662"/>
    <w:rsid w:val="0012573A"/>
    <w:rsid w:val="00134B5A"/>
    <w:rsid w:val="001358C9"/>
    <w:rsid w:val="001967F1"/>
    <w:rsid w:val="001B452B"/>
    <w:rsid w:val="001D24F6"/>
    <w:rsid w:val="001F42CB"/>
    <w:rsid w:val="00206E4F"/>
    <w:rsid w:val="0020728C"/>
    <w:rsid w:val="00222FB2"/>
    <w:rsid w:val="0024201B"/>
    <w:rsid w:val="00273510"/>
    <w:rsid w:val="002A5EBC"/>
    <w:rsid w:val="002A6CC2"/>
    <w:rsid w:val="002B7DA8"/>
    <w:rsid w:val="002D2DDC"/>
    <w:rsid w:val="0030216F"/>
    <w:rsid w:val="00332A55"/>
    <w:rsid w:val="00343045"/>
    <w:rsid w:val="003431F5"/>
    <w:rsid w:val="00353994"/>
    <w:rsid w:val="00380FE8"/>
    <w:rsid w:val="00391C6A"/>
    <w:rsid w:val="003B127A"/>
    <w:rsid w:val="003D181B"/>
    <w:rsid w:val="00401433"/>
    <w:rsid w:val="00401A32"/>
    <w:rsid w:val="00406A2B"/>
    <w:rsid w:val="00432A39"/>
    <w:rsid w:val="0048667A"/>
    <w:rsid w:val="0049521E"/>
    <w:rsid w:val="004F2512"/>
    <w:rsid w:val="005153D0"/>
    <w:rsid w:val="005232B0"/>
    <w:rsid w:val="00557F5A"/>
    <w:rsid w:val="00577E9D"/>
    <w:rsid w:val="0058727D"/>
    <w:rsid w:val="005A4809"/>
    <w:rsid w:val="005B3612"/>
    <w:rsid w:val="005C4068"/>
    <w:rsid w:val="005D6264"/>
    <w:rsid w:val="005F044B"/>
    <w:rsid w:val="006168DB"/>
    <w:rsid w:val="00642544"/>
    <w:rsid w:val="0066074B"/>
    <w:rsid w:val="00666E31"/>
    <w:rsid w:val="00690608"/>
    <w:rsid w:val="00692C27"/>
    <w:rsid w:val="006B3A5B"/>
    <w:rsid w:val="00700A4F"/>
    <w:rsid w:val="00711038"/>
    <w:rsid w:val="007301D1"/>
    <w:rsid w:val="007410DE"/>
    <w:rsid w:val="00764A57"/>
    <w:rsid w:val="00770745"/>
    <w:rsid w:val="0077165C"/>
    <w:rsid w:val="00790E8E"/>
    <w:rsid w:val="007E615A"/>
    <w:rsid w:val="007F1159"/>
    <w:rsid w:val="00803F72"/>
    <w:rsid w:val="008246B1"/>
    <w:rsid w:val="0082539A"/>
    <w:rsid w:val="0084260C"/>
    <w:rsid w:val="00870568"/>
    <w:rsid w:val="008B3ECB"/>
    <w:rsid w:val="008C1708"/>
    <w:rsid w:val="008C3035"/>
    <w:rsid w:val="008E4475"/>
    <w:rsid w:val="008F1F66"/>
    <w:rsid w:val="0094014C"/>
    <w:rsid w:val="00947261"/>
    <w:rsid w:val="00994E01"/>
    <w:rsid w:val="009B5DBF"/>
    <w:rsid w:val="009B776D"/>
    <w:rsid w:val="009E11F7"/>
    <w:rsid w:val="009F2983"/>
    <w:rsid w:val="00A17B43"/>
    <w:rsid w:val="00A205AF"/>
    <w:rsid w:val="00A50231"/>
    <w:rsid w:val="00A659C2"/>
    <w:rsid w:val="00AA11B6"/>
    <w:rsid w:val="00AF082B"/>
    <w:rsid w:val="00AF08A8"/>
    <w:rsid w:val="00AF0BF7"/>
    <w:rsid w:val="00B007C8"/>
    <w:rsid w:val="00B41573"/>
    <w:rsid w:val="00B4699A"/>
    <w:rsid w:val="00B47F08"/>
    <w:rsid w:val="00B5163C"/>
    <w:rsid w:val="00B75C03"/>
    <w:rsid w:val="00B843FB"/>
    <w:rsid w:val="00B96382"/>
    <w:rsid w:val="00BC6AF8"/>
    <w:rsid w:val="00C17E3D"/>
    <w:rsid w:val="00C22ECB"/>
    <w:rsid w:val="00C26573"/>
    <w:rsid w:val="00C30B25"/>
    <w:rsid w:val="00C33353"/>
    <w:rsid w:val="00C37786"/>
    <w:rsid w:val="00C528AA"/>
    <w:rsid w:val="00C8692E"/>
    <w:rsid w:val="00CB4C6F"/>
    <w:rsid w:val="00CD0504"/>
    <w:rsid w:val="00CE1990"/>
    <w:rsid w:val="00CE2C64"/>
    <w:rsid w:val="00CF66C1"/>
    <w:rsid w:val="00D0755D"/>
    <w:rsid w:val="00D17410"/>
    <w:rsid w:val="00D34DA3"/>
    <w:rsid w:val="00D41860"/>
    <w:rsid w:val="00D77EC2"/>
    <w:rsid w:val="00D85597"/>
    <w:rsid w:val="00DB3454"/>
    <w:rsid w:val="00DB53B7"/>
    <w:rsid w:val="00DD30F5"/>
    <w:rsid w:val="00E02174"/>
    <w:rsid w:val="00E31D7A"/>
    <w:rsid w:val="00E42810"/>
    <w:rsid w:val="00E53DC2"/>
    <w:rsid w:val="00E631D3"/>
    <w:rsid w:val="00EA0944"/>
    <w:rsid w:val="00F07340"/>
    <w:rsid w:val="00F40660"/>
    <w:rsid w:val="00F9662C"/>
    <w:rsid w:val="00FA09E0"/>
    <w:rsid w:val="00FC3989"/>
    <w:rsid w:val="00FD4D39"/>
    <w:rsid w:val="00FD7537"/>
    <w:rsid w:val="00FE724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332D3AF4"/>
  <w15:chartTrackingRefBased/>
  <w15:docId w15:val="{19913F15-9A85-42A1-BF32-87C735617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pPr>
      <w:jc w:val="both"/>
    </w:pPr>
    <w:rPr>
      <w:color w:val="FF0000"/>
      <w:sz w:val="24"/>
      <w:szCs w:val="24"/>
    </w:rPr>
  </w:style>
  <w:style w:type="paragraph" w:styleId="Retraitcorpsdetexte">
    <w:name w:val="Body Text Indent"/>
    <w:basedOn w:val="Normal"/>
    <w:pPr>
      <w:jc w:val="both"/>
    </w:pPr>
    <w:rPr>
      <w:sz w:val="24"/>
      <w:szCs w:val="24"/>
    </w:r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styleId="Lgende">
    <w:name w:val="caption"/>
    <w:basedOn w:val="Normal"/>
    <w:next w:val="Normal"/>
    <w:qFormat/>
    <w:rPr>
      <w:b/>
      <w:bCs/>
    </w:rPr>
  </w:style>
  <w:style w:type="paragraph" w:styleId="Textedebulles">
    <w:name w:val="Balloon Text"/>
    <w:basedOn w:val="Normal"/>
    <w:semiHidden/>
    <w:rPr>
      <w:rFonts w:ascii="Tahoma" w:hAnsi="Tahoma" w:cs="Tahoma"/>
      <w:sz w:val="16"/>
      <w:szCs w:val="16"/>
    </w:rPr>
  </w:style>
  <w:style w:type="table" w:styleId="Grilledutableau">
    <w:name w:val="Table Grid"/>
    <w:basedOn w:val="TableauNormal"/>
    <w:rsid w:val="00A17B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rsid w:val="00CD0504"/>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5</Pages>
  <Words>1594</Words>
  <Characters>9269</Characters>
  <Application>Microsoft Office Word</Application>
  <DocSecurity>0</DocSecurity>
  <Lines>77</Lines>
  <Paragraphs>21</Paragraphs>
  <ScaleCrop>false</ScaleCrop>
  <HeadingPairs>
    <vt:vector size="2" baseType="variant">
      <vt:variant>
        <vt:lpstr>Titre</vt:lpstr>
      </vt:variant>
      <vt:variant>
        <vt:i4>1</vt:i4>
      </vt:variant>
    </vt:vector>
  </HeadingPairs>
  <TitlesOfParts>
    <vt:vector size="1" baseType="lpstr">
      <vt:lpstr>Convention d'utilisation de locaux</vt:lpstr>
    </vt:vector>
  </TitlesOfParts>
  <Company>Hewlett-Packard Company</Company>
  <LinksUpToDate>false</LinksUpToDate>
  <CharactersWithSpaces>10842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Convention d'utilisation de locaux</dc:title>
  <dc:subject/>
  <dc:creator>UNIVERSITE DE BOURGOGNE</dc:creator>
  <cp:keywords/>
  <cp:lastModifiedBy>Caroline Gerin</cp:lastModifiedBy>
  <cp:revision>8</cp:revision>
  <cp:lastPrinted>2022-10-21T08:26:00Z</cp:lastPrinted>
  <dcterms:created xsi:type="dcterms:W3CDTF">2025-07-18T09:02:00Z</dcterms:created>
  <dcterms:modified xsi:type="dcterms:W3CDTF">2025-08-26T14:52:00Z</dcterms:modified>
</cp:coreProperties>
</file>